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A178" w14:textId="77777777" w:rsidR="005413C3" w:rsidRDefault="005413C3"/>
    <w:sectPr w:rsidR="00541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82B3" w14:textId="77777777" w:rsidR="00EF116C" w:rsidRDefault="00EF116C" w:rsidP="00604849">
      <w:pPr>
        <w:spacing w:after="0" w:line="240" w:lineRule="auto"/>
      </w:pPr>
      <w:r>
        <w:separator/>
      </w:r>
    </w:p>
  </w:endnote>
  <w:endnote w:type="continuationSeparator" w:id="0">
    <w:p w14:paraId="2398C86C" w14:textId="77777777" w:rsidR="00EF116C" w:rsidRDefault="00EF116C" w:rsidP="0060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F16A" w14:textId="77777777" w:rsidR="00604849" w:rsidRDefault="00604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FDE0" w14:textId="77777777" w:rsidR="00604849" w:rsidRDefault="006048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CC74" w14:textId="77777777" w:rsidR="00604849" w:rsidRDefault="00604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2171" w14:textId="77777777" w:rsidR="00EF116C" w:rsidRDefault="00EF116C" w:rsidP="00604849">
      <w:pPr>
        <w:spacing w:after="0" w:line="240" w:lineRule="auto"/>
      </w:pPr>
      <w:r>
        <w:separator/>
      </w:r>
    </w:p>
  </w:footnote>
  <w:footnote w:type="continuationSeparator" w:id="0">
    <w:p w14:paraId="12631A61" w14:textId="77777777" w:rsidR="00EF116C" w:rsidRDefault="00EF116C" w:rsidP="0060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E008" w14:textId="77777777" w:rsidR="00604849" w:rsidRDefault="00604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606D" w14:textId="7BF1440D" w:rsidR="00604849" w:rsidRPr="00604849" w:rsidRDefault="00604849" w:rsidP="00604849">
    <w:pPr>
      <w:rPr>
        <w:rFonts w:ascii="Times New Roman" w:hAnsi="Times New Roman" w:cs="Times New Roman"/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</w:t>
    </w:r>
    <w:r w:rsidRPr="00604849">
      <w:rPr>
        <w:rFonts w:ascii="Times New Roman" w:hAnsi="Times New Roman" w:cs="Times New Roman"/>
        <w:b/>
        <w:sz w:val="32"/>
        <w:szCs w:val="32"/>
      </w:rPr>
      <w:t>JAGÓDKI</w:t>
    </w:r>
  </w:p>
  <w:p w14:paraId="5550253D" w14:textId="77777777" w:rsidR="00604849" w:rsidRDefault="00604849" w:rsidP="00604849">
    <w:pPr>
      <w:rPr>
        <w:b/>
        <w:sz w:val="32"/>
        <w:szCs w:val="32"/>
      </w:rPr>
    </w:pPr>
  </w:p>
  <w:p w14:paraId="0530C07C" w14:textId="77777777" w:rsidR="00A23054" w:rsidRDefault="00604849" w:rsidP="00604849">
    <w:pPr>
      <w:rPr>
        <w:rFonts w:ascii="Times New Roman" w:hAnsi="Times New Roman" w:cs="Times New Roman"/>
        <w:b/>
        <w:sz w:val="32"/>
        <w:szCs w:val="32"/>
      </w:rPr>
    </w:pPr>
    <w:r w:rsidRPr="00604849"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                                          </w:t>
    </w:r>
  </w:p>
  <w:p w14:paraId="7EB187DF" w14:textId="1A8C506D" w:rsidR="00604849" w:rsidRPr="00604849" w:rsidRDefault="00A23054" w:rsidP="00604849">
    <w:pPr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Kwiecień </w:t>
    </w:r>
    <w:r w:rsidR="00604849" w:rsidRPr="00604849">
      <w:rPr>
        <w:rFonts w:ascii="Times New Roman" w:hAnsi="Times New Roman" w:cs="Times New Roman"/>
        <w:b/>
        <w:sz w:val="32"/>
        <w:szCs w:val="32"/>
      </w:rPr>
      <w:t>202</w:t>
    </w:r>
    <w:r>
      <w:rPr>
        <w:rFonts w:ascii="Times New Roman" w:hAnsi="Times New Roman" w:cs="Times New Roman"/>
        <w:b/>
        <w:sz w:val="32"/>
        <w:szCs w:val="32"/>
      </w:rPr>
      <w:t>4</w:t>
    </w:r>
    <w:r w:rsidR="00AC3024">
      <w:rPr>
        <w:rFonts w:ascii="Times New Roman" w:hAnsi="Times New Roman" w:cs="Times New Roman"/>
        <w:b/>
        <w:sz w:val="32"/>
        <w:szCs w:val="32"/>
      </w:rPr>
      <w:t xml:space="preserve"> – Projekt Ro</w:t>
    </w:r>
    <w:r>
      <w:rPr>
        <w:rFonts w:ascii="Times New Roman" w:hAnsi="Times New Roman" w:cs="Times New Roman"/>
        <w:b/>
        <w:sz w:val="32"/>
        <w:szCs w:val="32"/>
      </w:rPr>
      <w:t>ś</w:t>
    </w:r>
    <w:r w:rsidR="00AC3024">
      <w:rPr>
        <w:rFonts w:ascii="Times New Roman" w:hAnsi="Times New Roman" w:cs="Times New Roman"/>
        <w:b/>
        <w:sz w:val="32"/>
        <w:szCs w:val="32"/>
      </w:rPr>
      <w:t>lina</w:t>
    </w:r>
  </w:p>
  <w:p w14:paraId="7BB679BB" w14:textId="47CC18EA" w:rsidR="00604849" w:rsidRDefault="00604849" w:rsidP="00604849">
    <w:pPr>
      <w:rPr>
        <w:rFonts w:ascii="Times New Roman" w:hAnsi="Times New Roman" w:cs="Times New Roman"/>
        <w:sz w:val="32"/>
        <w:szCs w:val="32"/>
      </w:rPr>
    </w:pPr>
    <w:r w:rsidRPr="00604849">
      <w:rPr>
        <w:rFonts w:ascii="Times New Roman" w:hAnsi="Times New Roman" w:cs="Times New Roman"/>
        <w:sz w:val="32"/>
        <w:szCs w:val="32"/>
      </w:rPr>
      <w:t>ZAMIERZENIA DYDAKTYCZNO – WYCHOWAWCZE</w:t>
    </w:r>
  </w:p>
  <w:p w14:paraId="7BE4B760" w14:textId="77777777" w:rsidR="00604849" w:rsidRDefault="00604849" w:rsidP="00604849">
    <w:pPr>
      <w:rPr>
        <w:rFonts w:ascii="Times New Roman" w:hAnsi="Times New Roman" w:cs="Times New Roman"/>
        <w:sz w:val="32"/>
        <w:szCs w:val="32"/>
      </w:rPr>
    </w:pPr>
  </w:p>
  <w:p w14:paraId="4DD0E597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Budowanie wiedzy o roślinach (w szczególności o warunkach koniecznych do wzrostu i rozwoju roślin). </w:t>
    </w:r>
  </w:p>
  <w:p w14:paraId="6204A360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Wzbogacanie dziecięcego słownika o pojęcia związane z roślinami i ogrodnictwem.  </w:t>
    </w:r>
  </w:p>
  <w:p w14:paraId="66FC8BB0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Rozbudzanie zainteresowania hodowlą roślin.  </w:t>
    </w:r>
  </w:p>
  <w:p w14:paraId="0187DBC6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Rozwijanie umiejętności opiekowania się roślinami. </w:t>
    </w:r>
  </w:p>
  <w:p w14:paraId="5406DF92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Wdrażanie do przeprowadzania doświadczeń naukowych. </w:t>
    </w:r>
  </w:p>
  <w:p w14:paraId="26BBB710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Rozwijanie myślenia przyczynowo - skutkowego.  </w:t>
    </w:r>
  </w:p>
  <w:p w14:paraId="0A6AA9A5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Kształtowanie postawy szacunku wobec pracy innych osób, w szczególności pracy ogrodnika.  </w:t>
    </w:r>
  </w:p>
  <w:p w14:paraId="38FAE7B3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>Tworzenie warunków do samodzielnego poznawania rzeczywistości przyrodniczej poprzez obserwowanie, eksperymentowanie, eksplorowanie.</w:t>
    </w:r>
  </w:p>
  <w:p w14:paraId="0C977FD1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>Rozwijanie języka w aspekcie komunikacyjnym. Poznanie parków znajdujących się w najbliższej okolicy.</w:t>
    </w:r>
  </w:p>
  <w:p w14:paraId="2B0F3AD6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Zachęcanie do dbania o przyrodę poprzez wykształcenie codziennych nawyków proekologicznych. </w:t>
    </w:r>
  </w:p>
  <w:p w14:paraId="0250E948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>Nabieranie świadomości racjonalnego korzystania z zasobów przyrody</w:t>
    </w:r>
  </w:p>
  <w:p w14:paraId="751211D8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Kształtowanie umiejętności podejmowania konkretnych działań takich jak segregowanie odpadów (makulatury, opakowań plastikowych oraz szklanych). </w:t>
    </w:r>
  </w:p>
  <w:p w14:paraId="51438F7E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>Poznanie zawodu ogrodnika, kształtowanie postawy szacunku do ciężkiej prazy w ogrodzie.</w:t>
    </w:r>
  </w:p>
  <w:p w14:paraId="27E4C7A4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Kształtowanie umiejętności myślenia logicznego, analitycznego. </w:t>
    </w:r>
  </w:p>
  <w:p w14:paraId="0ECBA384" w14:textId="77777777" w:rsidR="00604849" w:rsidRPr="00B026F4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 xml:space="preserve">Kształtowanie wyobraźni i  orientacji przestrzennej. </w:t>
    </w:r>
  </w:p>
  <w:p w14:paraId="354CB6A0" w14:textId="316C8887" w:rsidR="00604849" w:rsidRPr="004E26A9" w:rsidRDefault="0060484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 w:rsidRPr="00B026F4">
      <w:rPr>
        <w:rFonts w:ascii="Times New Roman" w:hAnsi="Times New Roman" w:cs="Times New Roman"/>
      </w:rPr>
      <w:t>Doskonalenie umiejętności skupienia uwagi</w:t>
    </w:r>
    <w:r w:rsidR="004E26A9">
      <w:rPr>
        <w:rFonts w:ascii="Times New Roman" w:hAnsi="Times New Roman" w:cs="Times New Roman"/>
      </w:rPr>
      <w:t>.</w:t>
    </w:r>
  </w:p>
  <w:p w14:paraId="06A245EB" w14:textId="58B84CF0" w:rsidR="004E26A9" w:rsidRDefault="004E26A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Nabywanie umiejętności pielęgnowania roślin w Sali oraz w ogródku przedszkolnym.</w:t>
    </w:r>
  </w:p>
  <w:p w14:paraId="207CA2FE" w14:textId="2BBE67C1" w:rsidR="004E26A9" w:rsidRDefault="004E26A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Nabywanie umiejętności rozpoznawania kilku rodzajów kwiatów oraz ziół.</w:t>
    </w:r>
  </w:p>
  <w:p w14:paraId="429F203E" w14:textId="07C69DB7" w:rsidR="004E26A9" w:rsidRPr="00B026F4" w:rsidRDefault="004E26A9" w:rsidP="00604849">
    <w:pPr>
      <w:pStyle w:val="Standard"/>
      <w:numPr>
        <w:ilvl w:val="0"/>
        <w:numId w:val="2"/>
      </w:numP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Poznanie parków w najbliższej okolicy oraz rozumienie </w:t>
    </w:r>
    <w:r w:rsidR="00F50BF6">
      <w:rPr>
        <w:rFonts w:ascii="Times New Roman" w:eastAsia="Times New Roman" w:hAnsi="Times New Roman" w:cs="Times New Roman"/>
        <w:color w:val="000000"/>
      </w:rPr>
      <w:t xml:space="preserve">istotnej roli jaką odgrywają </w:t>
    </w:r>
    <w:r>
      <w:rPr>
        <w:rFonts w:ascii="Times New Roman" w:eastAsia="Times New Roman" w:hAnsi="Times New Roman" w:cs="Times New Roman"/>
        <w:color w:val="000000"/>
      </w:rPr>
      <w:t>zielon</w:t>
    </w:r>
    <w:r w:rsidR="00F50BF6">
      <w:rPr>
        <w:rFonts w:ascii="Times New Roman" w:eastAsia="Times New Roman" w:hAnsi="Times New Roman" w:cs="Times New Roman"/>
        <w:color w:val="000000"/>
      </w:rPr>
      <w:t>e</w:t>
    </w:r>
    <w:r>
      <w:rPr>
        <w:rFonts w:ascii="Times New Roman" w:eastAsia="Times New Roman" w:hAnsi="Times New Roman" w:cs="Times New Roman"/>
        <w:color w:val="000000"/>
      </w:rPr>
      <w:t xml:space="preserve"> enklaw</w:t>
    </w:r>
    <w:r w:rsidR="00F50BF6">
      <w:rPr>
        <w:rFonts w:ascii="Times New Roman" w:eastAsia="Times New Roman" w:hAnsi="Times New Roman" w:cs="Times New Roman"/>
        <w:color w:val="000000"/>
      </w:rPr>
      <w:t>y</w:t>
    </w:r>
    <w:r>
      <w:rPr>
        <w:rFonts w:ascii="Times New Roman" w:eastAsia="Times New Roman" w:hAnsi="Times New Roman" w:cs="Times New Roman"/>
        <w:color w:val="000000"/>
      </w:rPr>
      <w:t xml:space="preserve"> w mieście.</w:t>
    </w:r>
  </w:p>
  <w:p w14:paraId="5B06F064" w14:textId="77777777" w:rsidR="00604849" w:rsidRPr="00B026F4" w:rsidRDefault="00604849" w:rsidP="00604849">
    <w:pPr>
      <w:pStyle w:val="Standard"/>
      <w:ind w:left="720"/>
      <w:rPr>
        <w:rFonts w:ascii="Times New Roman" w:eastAsia="Times New Roman" w:hAnsi="Times New Roman" w:cs="Times New Roman"/>
        <w:color w:val="000000"/>
      </w:rPr>
    </w:pPr>
    <w:bookmarkStart w:id="0" w:name="_GoBack"/>
    <w:bookmarkEnd w:id="0"/>
  </w:p>
  <w:p w14:paraId="1211B7B2" w14:textId="77777777" w:rsidR="00604849" w:rsidRPr="00604849" w:rsidRDefault="00604849" w:rsidP="00604849">
    <w:pPr>
      <w:rPr>
        <w:rFonts w:ascii="Times New Roman" w:hAnsi="Times New Roman" w:cs="Times New Roman"/>
        <w:sz w:val="32"/>
        <w:szCs w:val="32"/>
      </w:rPr>
    </w:pPr>
  </w:p>
  <w:p w14:paraId="70D419EA" w14:textId="14362334" w:rsidR="00604849" w:rsidRDefault="006048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DA11" w14:textId="77777777" w:rsidR="00604849" w:rsidRDefault="00604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54C9"/>
    <w:multiLevelType w:val="hybridMultilevel"/>
    <w:tmpl w:val="B11C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68FD"/>
    <w:multiLevelType w:val="hybridMultilevel"/>
    <w:tmpl w:val="2560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5C"/>
    <w:rsid w:val="004E26A9"/>
    <w:rsid w:val="005413C3"/>
    <w:rsid w:val="00604849"/>
    <w:rsid w:val="006F355C"/>
    <w:rsid w:val="00A23054"/>
    <w:rsid w:val="00AC3024"/>
    <w:rsid w:val="00EF116C"/>
    <w:rsid w:val="00F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52D53"/>
  <w15:chartTrackingRefBased/>
  <w15:docId w15:val="{A8B0417C-C782-458C-B9B1-F03F53E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49"/>
  </w:style>
  <w:style w:type="paragraph" w:styleId="Stopka">
    <w:name w:val="footer"/>
    <w:basedOn w:val="Normalny"/>
    <w:link w:val="StopkaZnak"/>
    <w:uiPriority w:val="99"/>
    <w:unhideWhenUsed/>
    <w:rsid w:val="0060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49"/>
  </w:style>
  <w:style w:type="paragraph" w:customStyle="1" w:styleId="Standard">
    <w:name w:val="Standard"/>
    <w:rsid w:val="00604849"/>
    <w:pPr>
      <w:suppressAutoHyphens/>
      <w:spacing w:after="0" w:line="240" w:lineRule="auto"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Gawior</dc:creator>
  <cp:keywords/>
  <dc:description/>
  <cp:lastModifiedBy>Piotr Gawior</cp:lastModifiedBy>
  <cp:revision>5</cp:revision>
  <dcterms:created xsi:type="dcterms:W3CDTF">2024-04-01T14:05:00Z</dcterms:created>
  <dcterms:modified xsi:type="dcterms:W3CDTF">2024-04-01T14:17:00Z</dcterms:modified>
</cp:coreProperties>
</file>