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39"/>
      </w:tblGrid>
      <w:tr w:rsidR="006F6A6F" w:rsidTr="00BB5EF5">
        <w:tc>
          <w:tcPr>
            <w:tcW w:w="3212" w:type="dxa"/>
            <w:tcBorders>
              <w:top w:val="single" w:sz="1" w:space="0" w:color="000000"/>
              <w:left w:val="single" w:sz="1" w:space="0" w:color="000000"/>
              <w:bottom w:val="single" w:sz="1" w:space="0" w:color="000000"/>
            </w:tcBorders>
          </w:tcPr>
          <w:p w:rsidR="006F6A6F" w:rsidRPr="00585492" w:rsidRDefault="006F6A6F" w:rsidP="001C7F62">
            <w:pPr>
              <w:pStyle w:val="Zawartotabeli"/>
              <w:snapToGrid w:val="0"/>
              <w:jc w:val="center"/>
              <w:rPr>
                <w:rFonts w:ascii="Arial Nova" w:hAnsi="Arial Nova" w:cs="Arial"/>
                <w:b/>
                <w:bCs/>
                <w:sz w:val="20"/>
                <w:szCs w:val="20"/>
                <w:shd w:val="clear" w:color="auto" w:fill="FFFF00"/>
              </w:rPr>
            </w:pPr>
            <w:r w:rsidRPr="00585492">
              <w:rPr>
                <w:rFonts w:ascii="Arial Nova" w:hAnsi="Arial Nova" w:cs="Arial"/>
                <w:b/>
                <w:bCs/>
                <w:sz w:val="20"/>
                <w:szCs w:val="20"/>
              </w:rPr>
              <w:t xml:space="preserve">Pieczątka </w:t>
            </w:r>
            <w:r w:rsidR="001C7F62">
              <w:rPr>
                <w:rFonts w:ascii="Arial Nova" w:hAnsi="Arial Nova" w:cs="Arial"/>
                <w:b/>
                <w:bCs/>
                <w:sz w:val="20"/>
                <w:szCs w:val="20"/>
              </w:rPr>
              <w:t>Administratora</w:t>
            </w:r>
          </w:p>
        </w:tc>
        <w:tc>
          <w:tcPr>
            <w:tcW w:w="3212" w:type="dxa"/>
            <w:tcBorders>
              <w:top w:val="single" w:sz="1" w:space="0" w:color="000000"/>
              <w:left w:val="single" w:sz="1" w:space="0" w:color="000000"/>
              <w:bottom w:val="single" w:sz="1" w:space="0" w:color="000000"/>
            </w:tcBorders>
          </w:tcPr>
          <w:p w:rsidR="006F6A6F" w:rsidRPr="00585492" w:rsidRDefault="004E75F1" w:rsidP="004E75F1">
            <w:pPr>
              <w:pStyle w:val="Zawartotabeli"/>
              <w:snapToGrid w:val="0"/>
              <w:jc w:val="center"/>
              <w:rPr>
                <w:rFonts w:ascii="Arial Nova" w:hAnsi="Arial Nova" w:cs="Arial"/>
                <w:b/>
                <w:bCs/>
                <w:sz w:val="20"/>
                <w:szCs w:val="20"/>
              </w:rPr>
            </w:pPr>
            <w:r>
              <w:rPr>
                <w:rFonts w:ascii="Arial Nova" w:hAnsi="Arial Nova" w:cs="Arial"/>
                <w:b/>
                <w:bCs/>
                <w:sz w:val="20"/>
                <w:szCs w:val="20"/>
              </w:rPr>
              <w:t>Pieczęć i podpis Dyrektor</w:t>
            </w:r>
          </w:p>
        </w:tc>
        <w:tc>
          <w:tcPr>
            <w:tcW w:w="3239" w:type="dxa"/>
            <w:tcBorders>
              <w:top w:val="single" w:sz="1" w:space="0" w:color="000000"/>
              <w:left w:val="single" w:sz="1" w:space="0" w:color="000000"/>
              <w:bottom w:val="single" w:sz="1" w:space="0" w:color="000000"/>
              <w:right w:val="single" w:sz="1" w:space="0" w:color="000000"/>
            </w:tcBorders>
          </w:tcPr>
          <w:p w:rsidR="006F6A6F" w:rsidRPr="00585492" w:rsidRDefault="004E75F1" w:rsidP="00BB5EF5">
            <w:pPr>
              <w:pStyle w:val="Zawartotabeli"/>
              <w:snapToGrid w:val="0"/>
              <w:jc w:val="center"/>
              <w:rPr>
                <w:rFonts w:ascii="Arial Nova" w:hAnsi="Arial Nova" w:cs="Arial"/>
                <w:b/>
                <w:bCs/>
                <w:sz w:val="20"/>
                <w:szCs w:val="20"/>
              </w:rPr>
            </w:pPr>
            <w:r>
              <w:rPr>
                <w:rFonts w:ascii="Arial Nova" w:hAnsi="Arial Nova" w:cs="Arial"/>
                <w:b/>
                <w:bCs/>
                <w:sz w:val="20"/>
                <w:szCs w:val="20"/>
              </w:rPr>
              <w:t>Pieczęć i podpis IOD</w:t>
            </w:r>
          </w:p>
        </w:tc>
      </w:tr>
      <w:tr w:rsidR="006F6A6F" w:rsidTr="00251079">
        <w:trPr>
          <w:trHeight w:val="1437"/>
        </w:trPr>
        <w:tc>
          <w:tcPr>
            <w:tcW w:w="3212" w:type="dxa"/>
            <w:tcBorders>
              <w:left w:val="single" w:sz="1" w:space="0" w:color="000000"/>
              <w:bottom w:val="single" w:sz="1" w:space="0" w:color="000000"/>
            </w:tcBorders>
          </w:tcPr>
          <w:p w:rsidR="006F6A6F" w:rsidRPr="00585492" w:rsidRDefault="006F6A6F" w:rsidP="00BB5EF5">
            <w:pPr>
              <w:pStyle w:val="Zawartotabeli"/>
              <w:snapToGrid w:val="0"/>
              <w:rPr>
                <w:rFonts w:ascii="Arial Nova" w:hAnsi="Arial Nova" w:cs="Arial"/>
              </w:rPr>
            </w:pPr>
          </w:p>
        </w:tc>
        <w:tc>
          <w:tcPr>
            <w:tcW w:w="3212" w:type="dxa"/>
            <w:tcBorders>
              <w:left w:val="single" w:sz="1" w:space="0" w:color="000000"/>
              <w:bottom w:val="single" w:sz="1" w:space="0" w:color="000000"/>
            </w:tcBorders>
            <w:vAlign w:val="center"/>
          </w:tcPr>
          <w:p w:rsidR="006F6A6F" w:rsidRPr="00585492" w:rsidRDefault="006F6A6F" w:rsidP="00BB5EF5">
            <w:pPr>
              <w:pStyle w:val="Zawartotabeli"/>
              <w:snapToGrid w:val="0"/>
              <w:jc w:val="center"/>
              <w:rPr>
                <w:rFonts w:ascii="Arial Nova" w:hAnsi="Arial Nova" w:cs="Arial"/>
                <w:sz w:val="22"/>
                <w:szCs w:val="22"/>
              </w:rPr>
            </w:pPr>
          </w:p>
        </w:tc>
        <w:tc>
          <w:tcPr>
            <w:tcW w:w="3239" w:type="dxa"/>
            <w:tcBorders>
              <w:left w:val="single" w:sz="1" w:space="0" w:color="000000"/>
              <w:bottom w:val="single" w:sz="1" w:space="0" w:color="000000"/>
              <w:right w:val="single" w:sz="1" w:space="0" w:color="000000"/>
            </w:tcBorders>
          </w:tcPr>
          <w:p w:rsidR="006F6A6F" w:rsidRPr="00585492" w:rsidRDefault="006F6A6F" w:rsidP="00BB5EF5">
            <w:pPr>
              <w:pStyle w:val="Zawartotabeli"/>
              <w:snapToGrid w:val="0"/>
              <w:rPr>
                <w:rFonts w:ascii="Arial Nova" w:hAnsi="Arial Nova" w:cs="Arial"/>
              </w:rPr>
            </w:pPr>
          </w:p>
          <w:p w:rsidR="006F6A6F" w:rsidRPr="00585492" w:rsidRDefault="006F6A6F" w:rsidP="00BB5EF5">
            <w:pPr>
              <w:pStyle w:val="Zawartotabeli"/>
              <w:snapToGrid w:val="0"/>
              <w:rPr>
                <w:rFonts w:ascii="Arial Nova" w:hAnsi="Arial Nova" w:cs="Arial"/>
              </w:rPr>
            </w:pPr>
          </w:p>
          <w:p w:rsidR="006F6A6F" w:rsidRPr="00585492" w:rsidRDefault="006F6A6F" w:rsidP="00BB5EF5">
            <w:pPr>
              <w:pStyle w:val="Zawartotabeli"/>
              <w:snapToGrid w:val="0"/>
              <w:rPr>
                <w:rFonts w:ascii="Arial Nova" w:hAnsi="Arial Nova" w:cs="Arial"/>
              </w:rPr>
            </w:pPr>
          </w:p>
          <w:p w:rsidR="006F6A6F" w:rsidRPr="00585492" w:rsidRDefault="006F6A6F" w:rsidP="00BB5EF5">
            <w:pPr>
              <w:pStyle w:val="Zawartotabeli"/>
              <w:snapToGrid w:val="0"/>
              <w:rPr>
                <w:rFonts w:ascii="Arial Nova" w:hAnsi="Arial Nova" w:cs="Arial"/>
              </w:rPr>
            </w:pPr>
          </w:p>
        </w:tc>
      </w:tr>
    </w:tbl>
    <w:p w:rsidR="00D34CA1" w:rsidRDefault="00D34CA1" w:rsidP="003E58B0">
      <w:pPr>
        <w:pStyle w:val="Punktprocedury"/>
        <w:tabs>
          <w:tab w:val="clear" w:pos="720"/>
          <w:tab w:val="clear" w:pos="4395"/>
          <w:tab w:val="left" w:pos="7560"/>
          <w:tab w:val="left" w:pos="11235"/>
        </w:tabs>
        <w:spacing w:before="0" w:line="276" w:lineRule="auto"/>
        <w:ind w:left="0"/>
      </w:pPr>
    </w:p>
    <w:p w:rsidR="001C7F62" w:rsidRDefault="001C7F62" w:rsidP="001C7F62">
      <w:pPr>
        <w:jc w:val="both"/>
        <w:rPr>
          <w:rFonts w:ascii="Arial Nova" w:hAnsi="Arial Nova"/>
          <w:b/>
          <w:sz w:val="18"/>
          <w:szCs w:val="18"/>
        </w:rPr>
      </w:pPr>
      <w:r w:rsidRPr="001327E4">
        <w:rPr>
          <w:rFonts w:ascii="Arial Nova" w:hAnsi="Arial Nova"/>
          <w:b/>
          <w:sz w:val="18"/>
          <w:szCs w:val="18"/>
        </w:rPr>
        <w:t xml:space="preserve">I. </w:t>
      </w:r>
      <w:r w:rsidR="0074371A">
        <w:rPr>
          <w:rFonts w:ascii="Arial Nova" w:hAnsi="Arial Nova"/>
          <w:b/>
          <w:sz w:val="18"/>
          <w:szCs w:val="18"/>
        </w:rPr>
        <w:t>CEL PROCEDU</w:t>
      </w:r>
      <w:r w:rsidR="00511757">
        <w:rPr>
          <w:rFonts w:ascii="Arial Nova" w:hAnsi="Arial Nova"/>
          <w:b/>
          <w:sz w:val="18"/>
          <w:szCs w:val="18"/>
        </w:rPr>
        <w:t>RY</w:t>
      </w:r>
    </w:p>
    <w:p w:rsidR="001C7F62" w:rsidRPr="001327E4" w:rsidRDefault="001C7F62" w:rsidP="001C7F62">
      <w:pPr>
        <w:jc w:val="both"/>
        <w:rPr>
          <w:rFonts w:ascii="Arial Nova" w:hAnsi="Arial Nova"/>
          <w:b/>
          <w:sz w:val="18"/>
          <w:szCs w:val="18"/>
        </w:rPr>
      </w:pPr>
    </w:p>
    <w:p w:rsidR="00764406" w:rsidRPr="00946038" w:rsidRDefault="00946038" w:rsidP="00511757">
      <w:pPr>
        <w:jc w:val="both"/>
        <w:rPr>
          <w:rFonts w:ascii="Arial Nova" w:hAnsi="Arial Nova"/>
          <w:sz w:val="18"/>
          <w:szCs w:val="18"/>
        </w:rPr>
      </w:pPr>
      <w:r w:rsidRPr="00946038">
        <w:rPr>
          <w:rFonts w:ascii="Arial Nova" w:hAnsi="Arial Nova"/>
          <w:sz w:val="18"/>
          <w:szCs w:val="18"/>
        </w:rPr>
        <w:t xml:space="preserve">Celem procedury jest zapewnienie osobom fizycznym praw </w:t>
      </w:r>
      <w:r w:rsidR="00764406" w:rsidRPr="00946038">
        <w:rPr>
          <w:rFonts w:ascii="Arial Nova" w:hAnsi="Arial Nova"/>
          <w:sz w:val="18"/>
          <w:szCs w:val="18"/>
        </w:rPr>
        <w:t>zagwarantowanych w Rozporządzeniu Parlamentu Europejskiego i Rady (UE) 2016/679 z dnia 27 kwietnia 2016 r. w sprawie ochrony osób fizycznych w związku z przetwarzaniem danych osobowych i w sprawie swobodnego przepływu takich danych oraz uchylenia dyrektywy 95/46/WE (ogólne ro</w:t>
      </w:r>
      <w:r>
        <w:rPr>
          <w:rFonts w:ascii="Arial Nova" w:hAnsi="Arial Nova"/>
          <w:sz w:val="18"/>
          <w:szCs w:val="18"/>
        </w:rPr>
        <w:t xml:space="preserve">zporządzenie o ochronie danych), przez </w:t>
      </w:r>
      <w:r w:rsidR="00AB0048" w:rsidRPr="00AB0048">
        <w:rPr>
          <w:rFonts w:ascii="Arial Nova" w:hAnsi="Arial Nova"/>
          <w:color w:val="000000" w:themeColor="text1"/>
          <w:sz w:val="18"/>
          <w:szCs w:val="18"/>
        </w:rPr>
        <w:t>Przedszkole nr 248 w Warszawie</w:t>
      </w:r>
      <w:r w:rsidR="00F84BE5" w:rsidRPr="00AB0048">
        <w:rPr>
          <w:rFonts w:ascii="Arial Nova" w:hAnsi="Arial Nova"/>
          <w:color w:val="000000" w:themeColor="text1"/>
          <w:sz w:val="18"/>
          <w:szCs w:val="18"/>
        </w:rPr>
        <w:t>.</w:t>
      </w:r>
    </w:p>
    <w:p w:rsidR="00511757" w:rsidRDefault="00511757"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Default="001C7F62" w:rsidP="001C7F62">
      <w:pPr>
        <w:jc w:val="both"/>
        <w:rPr>
          <w:rFonts w:ascii="Arial Nova" w:hAnsi="Arial Nova"/>
          <w:b/>
          <w:sz w:val="18"/>
          <w:szCs w:val="18"/>
        </w:rPr>
      </w:pPr>
      <w:r w:rsidRPr="001327E4">
        <w:rPr>
          <w:rFonts w:ascii="Arial Nova" w:hAnsi="Arial Nova"/>
          <w:b/>
          <w:sz w:val="18"/>
          <w:szCs w:val="18"/>
        </w:rPr>
        <w:t xml:space="preserve">II. </w:t>
      </w:r>
      <w:r w:rsidR="00511757">
        <w:rPr>
          <w:rFonts w:ascii="Arial Nova" w:hAnsi="Arial Nova"/>
          <w:b/>
          <w:sz w:val="18"/>
          <w:szCs w:val="18"/>
        </w:rPr>
        <w:t>ZAKRES STOSOWANIA</w:t>
      </w:r>
    </w:p>
    <w:p w:rsidR="00511757" w:rsidRPr="00F84BE5" w:rsidRDefault="00511757" w:rsidP="00946038">
      <w:pPr>
        <w:jc w:val="both"/>
        <w:rPr>
          <w:rFonts w:ascii="Arial Nova" w:hAnsi="Arial Nova"/>
          <w:b/>
          <w:color w:val="FF0000"/>
          <w:sz w:val="18"/>
          <w:szCs w:val="18"/>
        </w:rPr>
      </w:pPr>
    </w:p>
    <w:p w:rsidR="00946038" w:rsidRDefault="00AB0048" w:rsidP="00AB2A3E">
      <w:pPr>
        <w:pStyle w:val="Akapitzlist"/>
        <w:numPr>
          <w:ilvl w:val="0"/>
          <w:numId w:val="16"/>
        </w:numPr>
        <w:ind w:left="357" w:hanging="357"/>
        <w:jc w:val="both"/>
        <w:rPr>
          <w:rFonts w:ascii="Arial Nova" w:hAnsi="Arial Nova" w:cs="Arial"/>
          <w:sz w:val="18"/>
        </w:rPr>
      </w:pPr>
      <w:r w:rsidRPr="00AB0048">
        <w:rPr>
          <w:rFonts w:ascii="Arial Nova" w:hAnsi="Arial Nova" w:cs="Arial"/>
          <w:color w:val="000000" w:themeColor="text1"/>
          <w:sz w:val="18"/>
        </w:rPr>
        <w:t>Przedszkole nr 248 w Warszawie</w:t>
      </w:r>
      <w:r w:rsidR="00F84BE5" w:rsidRPr="00AB0048">
        <w:rPr>
          <w:rFonts w:ascii="Arial Nova" w:hAnsi="Arial Nova" w:cs="Arial"/>
          <w:color w:val="000000" w:themeColor="text1"/>
          <w:sz w:val="18"/>
        </w:rPr>
        <w:t xml:space="preserve"> </w:t>
      </w:r>
      <w:r w:rsidR="00946038" w:rsidRPr="00AB0048">
        <w:rPr>
          <w:rFonts w:ascii="Arial Nova" w:hAnsi="Arial Nova" w:cs="Arial"/>
          <w:color w:val="000000" w:themeColor="text1"/>
          <w:sz w:val="18"/>
        </w:rPr>
        <w:t xml:space="preserve">przy </w:t>
      </w:r>
      <w:r w:rsidRPr="00AB0048">
        <w:rPr>
          <w:rFonts w:ascii="Arial Nova" w:hAnsi="Arial Nova" w:cs="Arial"/>
          <w:color w:val="000000" w:themeColor="text1"/>
          <w:sz w:val="18"/>
        </w:rPr>
        <w:t>ul. Dickensa 5a, 02-107 Warszawa</w:t>
      </w:r>
      <w:r w:rsidR="00946038" w:rsidRPr="00AB0048">
        <w:rPr>
          <w:rFonts w:ascii="Arial Nova" w:hAnsi="Arial Nova" w:cs="Arial"/>
          <w:i/>
          <w:color w:val="000000" w:themeColor="text1"/>
          <w:sz w:val="18"/>
        </w:rPr>
        <w:t xml:space="preserve"> </w:t>
      </w:r>
      <w:r w:rsidR="00946038" w:rsidRPr="00946038">
        <w:rPr>
          <w:rFonts w:ascii="Arial Nova" w:hAnsi="Arial Nova" w:cs="Arial"/>
          <w:sz w:val="18"/>
        </w:rPr>
        <w:t xml:space="preserve">zapewnia realizację praw osób fizycznych określonych w Rozporządzeniu Parlamentu Europejskiego i Rady (UE) 2016/679 z dnia 27 kwietnia 2016 r. (dalej Rozporządzenie RODO), tj.: </w:t>
      </w:r>
    </w:p>
    <w:p w:rsidR="00946038" w:rsidRDefault="00946038" w:rsidP="00AB2A3E">
      <w:pPr>
        <w:pStyle w:val="Akapitzlist"/>
        <w:numPr>
          <w:ilvl w:val="1"/>
          <w:numId w:val="16"/>
        </w:numPr>
        <w:ind w:left="754" w:hanging="357"/>
        <w:jc w:val="both"/>
        <w:rPr>
          <w:rFonts w:ascii="Arial Nova" w:hAnsi="Arial Nova" w:cs="Arial"/>
          <w:sz w:val="18"/>
        </w:rPr>
      </w:pPr>
      <w:r>
        <w:rPr>
          <w:rFonts w:ascii="Arial Nova" w:hAnsi="Arial Nova" w:cs="Arial"/>
          <w:sz w:val="18"/>
        </w:rPr>
        <w:t>prawa dostępu do danych,</w:t>
      </w:r>
    </w:p>
    <w:p w:rsidR="00946038" w:rsidRDefault="00946038" w:rsidP="00AB2A3E">
      <w:pPr>
        <w:pStyle w:val="Akapitzlist"/>
        <w:numPr>
          <w:ilvl w:val="1"/>
          <w:numId w:val="16"/>
        </w:numPr>
        <w:ind w:left="754" w:hanging="357"/>
        <w:jc w:val="both"/>
        <w:rPr>
          <w:rFonts w:ascii="Arial Nova" w:hAnsi="Arial Nova" w:cs="Arial"/>
          <w:sz w:val="18"/>
        </w:rPr>
      </w:pPr>
      <w:r>
        <w:rPr>
          <w:rFonts w:ascii="Arial Nova" w:hAnsi="Arial Nova" w:cs="Arial"/>
          <w:sz w:val="18"/>
        </w:rPr>
        <w:t>prawa do sprostowania danych,</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usunięcia danych,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ograniczenia przetwarzania,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przenoszenia danych,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sprzeciwu,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cofnięcia zgody, </w:t>
      </w:r>
    </w:p>
    <w:p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by nie podlegać decyzji, która opiera się wyłącznie na zautomatyzowanym przetwarzaniu, w tym profilowaniu. </w:t>
      </w:r>
    </w:p>
    <w:p w:rsidR="00AB2A3E" w:rsidRPr="00946038" w:rsidRDefault="00AB2A3E" w:rsidP="00AB2A3E">
      <w:pPr>
        <w:pStyle w:val="Akapitzlist"/>
        <w:ind w:left="754"/>
        <w:jc w:val="both"/>
        <w:rPr>
          <w:rFonts w:ascii="Arial Nova" w:hAnsi="Arial Nova" w:cs="Arial"/>
          <w:sz w:val="18"/>
        </w:rPr>
      </w:pPr>
    </w:p>
    <w:p w:rsidR="00AB2A3E" w:rsidRDefault="00946038" w:rsidP="00AB2A3E">
      <w:pPr>
        <w:pStyle w:val="Akapitzlist"/>
        <w:numPr>
          <w:ilvl w:val="0"/>
          <w:numId w:val="16"/>
        </w:numPr>
        <w:ind w:left="357" w:hanging="357"/>
        <w:jc w:val="both"/>
        <w:rPr>
          <w:rFonts w:ascii="Arial Nova" w:hAnsi="Arial Nova" w:cs="Arial"/>
          <w:sz w:val="18"/>
        </w:rPr>
      </w:pPr>
      <w:r w:rsidRPr="00946038">
        <w:rPr>
          <w:rFonts w:ascii="Arial Nova" w:hAnsi="Arial Nova" w:cs="Arial"/>
          <w:sz w:val="18"/>
        </w:rPr>
        <w:t xml:space="preserve">Osoba fizyczna, której dane osobowe są przetwarzane przez </w:t>
      </w:r>
      <w:r w:rsidR="00AB0048" w:rsidRPr="00AB0048">
        <w:rPr>
          <w:rFonts w:ascii="Arial Nova" w:hAnsi="Arial Nova" w:cs="Arial"/>
          <w:color w:val="000000" w:themeColor="text1"/>
          <w:sz w:val="18"/>
        </w:rPr>
        <w:t>Przedszkole nr 248 w Warszawie</w:t>
      </w:r>
      <w:r w:rsidRPr="00946038">
        <w:rPr>
          <w:rFonts w:ascii="Arial Nova" w:hAnsi="Arial Nova" w:cs="Arial"/>
          <w:sz w:val="18"/>
        </w:rPr>
        <w:t xml:space="preserve"> może zgłosić żądanie w zakresie realizacji praw wskazanych powyżej. </w:t>
      </w:r>
    </w:p>
    <w:p w:rsidR="00AB2A3E" w:rsidRDefault="00AB2A3E" w:rsidP="00AB2A3E">
      <w:pPr>
        <w:pStyle w:val="Akapitzlist"/>
        <w:ind w:left="357"/>
        <w:jc w:val="both"/>
        <w:rPr>
          <w:rFonts w:ascii="Arial Nova" w:hAnsi="Arial Nova" w:cs="Arial"/>
          <w:sz w:val="18"/>
        </w:rPr>
      </w:pPr>
    </w:p>
    <w:p w:rsidR="00946038" w:rsidRPr="00AB2A3E" w:rsidRDefault="00AB0048" w:rsidP="00AB2A3E">
      <w:pPr>
        <w:pStyle w:val="Akapitzlist"/>
        <w:numPr>
          <w:ilvl w:val="0"/>
          <w:numId w:val="16"/>
        </w:numPr>
        <w:ind w:left="357" w:hanging="357"/>
        <w:jc w:val="both"/>
        <w:rPr>
          <w:rFonts w:ascii="Arial Nova" w:hAnsi="Arial Nova" w:cs="Arial"/>
          <w:sz w:val="18"/>
        </w:rPr>
      </w:pPr>
      <w:r w:rsidRPr="00AB0048">
        <w:rPr>
          <w:rFonts w:ascii="Arial Nova" w:hAnsi="Arial Nova" w:cs="Arial"/>
          <w:color w:val="000000" w:themeColor="text1"/>
          <w:sz w:val="18"/>
        </w:rPr>
        <w:t xml:space="preserve">Przedszkole nr 248 w Warszawie </w:t>
      </w:r>
      <w:r w:rsidR="00946038" w:rsidRPr="00AB2A3E">
        <w:rPr>
          <w:rFonts w:ascii="Arial Nova" w:hAnsi="Arial Nova" w:cs="Arial"/>
          <w:sz w:val="18"/>
        </w:rPr>
        <w:t>zapewnia obsługę zgłaszanych żądań oraz realizację praw osób fizycznych na zasadach opisanych w niniejszej procedurze, która stanowi załącznik do prowadzonego Rejestru Realizacji Żądań Podmiotu Danych.</w:t>
      </w:r>
    </w:p>
    <w:p w:rsidR="001C7F62" w:rsidRDefault="001C7F62" w:rsidP="001C7F62">
      <w:pPr>
        <w:jc w:val="both"/>
        <w:rPr>
          <w:rFonts w:ascii="Arial Nova" w:hAnsi="Arial Nova"/>
          <w:b/>
          <w:sz w:val="18"/>
          <w:szCs w:val="18"/>
        </w:rPr>
      </w:pPr>
    </w:p>
    <w:p w:rsidR="00B11BE3" w:rsidRDefault="00B11BE3" w:rsidP="001C7F62">
      <w:pPr>
        <w:jc w:val="both"/>
        <w:rPr>
          <w:rFonts w:ascii="Arial Nova" w:hAnsi="Arial Nova"/>
          <w:b/>
          <w:sz w:val="18"/>
          <w:szCs w:val="18"/>
        </w:rPr>
      </w:pPr>
    </w:p>
    <w:p w:rsidR="001C7F62" w:rsidRDefault="001C7F62" w:rsidP="001C7F62">
      <w:pPr>
        <w:jc w:val="both"/>
        <w:rPr>
          <w:rFonts w:ascii="Arial Nova" w:hAnsi="Arial Nova"/>
          <w:b/>
          <w:sz w:val="18"/>
          <w:szCs w:val="18"/>
        </w:rPr>
      </w:pPr>
      <w:r w:rsidRPr="001327E4">
        <w:rPr>
          <w:rFonts w:ascii="Arial Nova" w:hAnsi="Arial Nova"/>
          <w:b/>
          <w:sz w:val="18"/>
          <w:szCs w:val="18"/>
        </w:rPr>
        <w:t xml:space="preserve">III. </w:t>
      </w:r>
      <w:r w:rsidR="00AB2A3E">
        <w:rPr>
          <w:rFonts w:ascii="Arial Nova" w:hAnsi="Arial Nova"/>
          <w:b/>
          <w:sz w:val="18"/>
          <w:szCs w:val="18"/>
        </w:rPr>
        <w:t>PODSTAWOWE DEFINICJE</w:t>
      </w:r>
    </w:p>
    <w:p w:rsidR="00AB2A3E" w:rsidRDefault="00AB2A3E" w:rsidP="001C7F62">
      <w:pPr>
        <w:jc w:val="both"/>
        <w:rPr>
          <w:rFonts w:ascii="Arial Nova" w:hAnsi="Arial Nova"/>
          <w:b/>
          <w:sz w:val="18"/>
          <w:szCs w:val="18"/>
        </w:rPr>
      </w:pPr>
    </w:p>
    <w:p w:rsidR="00AB2A3E" w:rsidRPr="00F84BE5" w:rsidRDefault="00AB2A3E" w:rsidP="00F84BE5">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Administrator Danych Osobowych (ADO</w:t>
      </w:r>
      <w:r w:rsidRPr="00AB2A3E">
        <w:rPr>
          <w:rFonts w:ascii="Arial Nova" w:hAnsi="Arial Nova" w:cs="Arial"/>
          <w:sz w:val="18"/>
          <w:szCs w:val="18"/>
        </w:rPr>
        <w:t xml:space="preserve">) – </w:t>
      </w:r>
      <w:r w:rsidR="00AB0048" w:rsidRPr="00AB0048">
        <w:rPr>
          <w:rFonts w:ascii="Arial Nova" w:hAnsi="Arial Nova" w:cs="Arial"/>
          <w:color w:val="000000" w:themeColor="text1"/>
          <w:sz w:val="18"/>
        </w:rPr>
        <w:t>Przedszkole nr 248 w Warszawie</w:t>
      </w:r>
      <w:r w:rsidRPr="00AB2A3E">
        <w:rPr>
          <w:rFonts w:ascii="Arial Nova" w:hAnsi="Arial Nova" w:cs="Arial"/>
          <w:sz w:val="18"/>
          <w:szCs w:val="18"/>
        </w:rPr>
        <w:t xml:space="preserve">, której reprezentantem jest Dyrektor </w:t>
      </w:r>
      <w:r>
        <w:rPr>
          <w:rFonts w:ascii="Arial Nova" w:hAnsi="Arial Nova" w:cs="Arial"/>
          <w:sz w:val="18"/>
          <w:szCs w:val="18"/>
        </w:rPr>
        <w:t xml:space="preserve">– p. </w:t>
      </w:r>
      <w:r w:rsidR="00AB0048" w:rsidRPr="00AB0048">
        <w:rPr>
          <w:rFonts w:ascii="Arial Nova" w:hAnsi="Arial Nova" w:cs="Arial"/>
          <w:color w:val="000000" w:themeColor="text1"/>
          <w:sz w:val="18"/>
          <w:szCs w:val="18"/>
        </w:rPr>
        <w:t>Dorota Biernacka</w:t>
      </w:r>
      <w:r w:rsidRPr="00F84BE5">
        <w:rPr>
          <w:rFonts w:ascii="Arial Nova" w:hAnsi="Arial Nova" w:cs="Arial"/>
          <w:sz w:val="18"/>
          <w:szCs w:val="18"/>
        </w:rPr>
        <w:t xml:space="preserve">. Zgodnie z definicją Administratora zawartą w art. 4 Rozporządzenia RODO Administrator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Inspektor Ochrony Danych (IOD)</w:t>
      </w:r>
      <w:r w:rsidRPr="00AB2A3E">
        <w:rPr>
          <w:rFonts w:ascii="Arial Nova" w:hAnsi="Arial Nova" w:cs="Arial"/>
          <w:sz w:val="18"/>
          <w:szCs w:val="18"/>
        </w:rPr>
        <w:t xml:space="preserve"> w osobie Pani </w:t>
      </w:r>
      <w:r w:rsidR="00AB0048">
        <w:rPr>
          <w:rFonts w:ascii="Arial Nova" w:hAnsi="Arial Nova" w:cs="Arial"/>
          <w:sz w:val="18"/>
          <w:szCs w:val="18"/>
        </w:rPr>
        <w:t xml:space="preserve">Kamili Kutyły- </w:t>
      </w:r>
      <w:proofErr w:type="spellStart"/>
      <w:r w:rsidR="00AB0048">
        <w:rPr>
          <w:rFonts w:ascii="Arial Nova" w:hAnsi="Arial Nova" w:cs="Arial"/>
          <w:sz w:val="18"/>
          <w:szCs w:val="18"/>
        </w:rPr>
        <w:t>Szpindler</w:t>
      </w:r>
      <w:proofErr w:type="spellEnd"/>
      <w:r w:rsidRPr="00AB2A3E">
        <w:rPr>
          <w:rFonts w:ascii="Arial Nova" w:hAnsi="Arial Nova" w:cs="Arial"/>
          <w:sz w:val="18"/>
          <w:szCs w:val="18"/>
        </w:rPr>
        <w:t xml:space="preserve"> – osoba powołana przez Dyrektora, któremu bezpośrednio podlega. Inspektor odpowiada za organizację ochrony danych osobowych.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lastRenderedPageBreak/>
        <w:t>Dane osobowe</w:t>
      </w:r>
      <w:r>
        <w:rPr>
          <w:rFonts w:ascii="Arial Nova" w:hAnsi="Arial Nova" w:cs="Arial"/>
          <w:sz w:val="18"/>
          <w:szCs w:val="18"/>
        </w:rPr>
        <w:t xml:space="preserve"> - o</w:t>
      </w:r>
      <w:r w:rsidRPr="00AB2A3E">
        <w:rPr>
          <w:rFonts w:ascii="Arial Nova" w:hAnsi="Arial Nova" w:cs="Arial"/>
          <w:sz w:val="18"/>
          <w:szCs w:val="18"/>
        </w:rPr>
        <w:t xml:space="preserve">znaczają 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Przetwarzanie danych</w:t>
      </w:r>
      <w:r w:rsidRPr="00AB2A3E">
        <w:rPr>
          <w:rFonts w:ascii="Arial Nova" w:hAnsi="Arial Nova" w:cs="Arial"/>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Podmiot Przetwarzający</w:t>
      </w:r>
      <w:r w:rsidRPr="00AB2A3E">
        <w:rPr>
          <w:rFonts w:ascii="Arial Nova" w:hAnsi="Arial Nova" w:cs="Arial"/>
          <w:sz w:val="18"/>
          <w:szCs w:val="18"/>
        </w:rPr>
        <w:t xml:space="preserve"> </w:t>
      </w:r>
      <w:r>
        <w:rPr>
          <w:rFonts w:ascii="Arial Nova" w:hAnsi="Arial Nova" w:cs="Arial"/>
          <w:sz w:val="18"/>
          <w:szCs w:val="18"/>
        </w:rPr>
        <w:t xml:space="preserve">- </w:t>
      </w:r>
      <w:r w:rsidRPr="00AB2A3E">
        <w:rPr>
          <w:rFonts w:ascii="Arial Nova" w:hAnsi="Arial Nova" w:cs="Arial"/>
          <w:sz w:val="18"/>
          <w:szCs w:val="18"/>
        </w:rPr>
        <w:t>oznacza osobę fizyczną lub prawną, organ publiczny, jednostkę lub inny podmiot, który przetwarza dane osobowe w imieniu Administratora.</w:t>
      </w:r>
    </w:p>
    <w:p w:rsidR="00AB2A3E" w:rsidRDefault="00AB2A3E" w:rsidP="001C7F62">
      <w:pPr>
        <w:jc w:val="both"/>
        <w:rPr>
          <w:rFonts w:ascii="Arial Nova" w:hAnsi="Arial Nova"/>
          <w:sz w:val="18"/>
          <w:szCs w:val="18"/>
        </w:rPr>
      </w:pPr>
    </w:p>
    <w:p w:rsidR="00AB2A3E" w:rsidRPr="001327E4" w:rsidRDefault="00AB2A3E" w:rsidP="001C7F62">
      <w:pPr>
        <w:jc w:val="both"/>
        <w:rPr>
          <w:rFonts w:ascii="Arial Nova" w:hAnsi="Arial Nova"/>
          <w:sz w:val="18"/>
          <w:szCs w:val="18"/>
        </w:rPr>
      </w:pPr>
    </w:p>
    <w:p w:rsidR="001C7F62" w:rsidRDefault="00AB2A3E" w:rsidP="001C7F62">
      <w:pPr>
        <w:jc w:val="both"/>
        <w:rPr>
          <w:rFonts w:ascii="Arial Nova" w:hAnsi="Arial Nova"/>
          <w:b/>
          <w:sz w:val="18"/>
          <w:szCs w:val="18"/>
        </w:rPr>
      </w:pPr>
      <w:r w:rsidRPr="00AB2A3E">
        <w:rPr>
          <w:rFonts w:ascii="Arial Nova" w:hAnsi="Arial Nova"/>
          <w:b/>
          <w:sz w:val="18"/>
          <w:szCs w:val="18"/>
        </w:rPr>
        <w:t xml:space="preserve">IV. </w:t>
      </w:r>
      <w:r>
        <w:rPr>
          <w:rFonts w:ascii="Arial Nova" w:hAnsi="Arial Nova"/>
          <w:b/>
          <w:sz w:val="18"/>
          <w:szCs w:val="18"/>
        </w:rPr>
        <w:t>ZGŁASZANIE I OBSŁUGA PRAW OSÓB FIZYCZNYCH</w:t>
      </w:r>
    </w:p>
    <w:p w:rsidR="00AB2A3E" w:rsidRDefault="00AB2A3E" w:rsidP="001C7F62">
      <w:pPr>
        <w:jc w:val="both"/>
        <w:rPr>
          <w:rFonts w:ascii="Arial Nova" w:hAnsi="Arial Nova"/>
          <w:b/>
          <w:sz w:val="18"/>
          <w:szCs w:val="18"/>
        </w:rPr>
      </w:pPr>
    </w:p>
    <w:p w:rsidR="00AB2A3E" w:rsidRDefault="00AB2A3E" w:rsidP="00AB2A3E">
      <w:pPr>
        <w:pStyle w:val="Akapitzlist"/>
        <w:numPr>
          <w:ilvl w:val="0"/>
          <w:numId w:val="19"/>
        </w:numPr>
        <w:ind w:left="357" w:hanging="357"/>
        <w:jc w:val="both"/>
        <w:rPr>
          <w:rFonts w:ascii="Arial Nova" w:hAnsi="Arial Nova"/>
          <w:sz w:val="18"/>
          <w:szCs w:val="18"/>
        </w:rPr>
      </w:pPr>
      <w:r w:rsidRPr="00AB2A3E">
        <w:rPr>
          <w:rFonts w:ascii="Arial Nova" w:hAnsi="Arial Nova"/>
          <w:sz w:val="18"/>
          <w:szCs w:val="18"/>
        </w:rPr>
        <w:t xml:space="preserve">Żądania osób fizycznych w zakresie realizacji praw wskazanych we wstępie (pkt </w:t>
      </w:r>
      <w:r>
        <w:rPr>
          <w:rFonts w:ascii="Arial Nova" w:hAnsi="Arial Nova"/>
          <w:sz w:val="18"/>
          <w:szCs w:val="18"/>
        </w:rPr>
        <w:t>II</w:t>
      </w:r>
      <w:r w:rsidRPr="00AB2A3E">
        <w:rPr>
          <w:rFonts w:ascii="Arial Nova" w:hAnsi="Arial Nova"/>
          <w:sz w:val="18"/>
          <w:szCs w:val="18"/>
        </w:rPr>
        <w:t xml:space="preserve">, </w:t>
      </w:r>
      <w:proofErr w:type="spellStart"/>
      <w:r w:rsidRPr="00AB2A3E">
        <w:rPr>
          <w:rFonts w:ascii="Arial Nova" w:hAnsi="Arial Nova"/>
          <w:sz w:val="18"/>
          <w:szCs w:val="18"/>
        </w:rPr>
        <w:t>ppkt</w:t>
      </w:r>
      <w:proofErr w:type="spellEnd"/>
      <w:r w:rsidRPr="00AB2A3E">
        <w:rPr>
          <w:rFonts w:ascii="Arial Nova" w:hAnsi="Arial Nova"/>
          <w:sz w:val="18"/>
          <w:szCs w:val="18"/>
        </w:rPr>
        <w:t xml:space="preserve">. </w:t>
      </w:r>
      <w:r>
        <w:rPr>
          <w:rFonts w:ascii="Arial Nova" w:hAnsi="Arial Nova"/>
          <w:sz w:val="18"/>
          <w:szCs w:val="18"/>
        </w:rPr>
        <w:t>a</w:t>
      </w:r>
      <w:r w:rsidRPr="00AB2A3E">
        <w:rPr>
          <w:rFonts w:ascii="Arial Nova" w:hAnsi="Arial Nova"/>
          <w:sz w:val="18"/>
          <w:szCs w:val="18"/>
        </w:rPr>
        <w:t xml:space="preserve"> – </w:t>
      </w:r>
      <w:r>
        <w:rPr>
          <w:rFonts w:ascii="Arial Nova" w:hAnsi="Arial Nova"/>
          <w:sz w:val="18"/>
          <w:szCs w:val="18"/>
        </w:rPr>
        <w:t>h</w:t>
      </w:r>
      <w:r w:rsidRPr="00AB2A3E">
        <w:rPr>
          <w:rFonts w:ascii="Arial Nova" w:hAnsi="Arial Nova"/>
          <w:sz w:val="18"/>
          <w:szCs w:val="18"/>
        </w:rPr>
        <w:t xml:space="preserve">) mogą być kierowane do Administratora: </w:t>
      </w:r>
    </w:p>
    <w:p w:rsidR="00AB2A3E" w:rsidRPr="00AB2A3E" w:rsidRDefault="00AB2A3E" w:rsidP="00AB2A3E">
      <w:pPr>
        <w:pStyle w:val="Akapitzlist"/>
        <w:ind w:left="357"/>
        <w:jc w:val="both"/>
        <w:rPr>
          <w:rFonts w:ascii="Arial Nova" w:hAnsi="Arial Nova"/>
          <w:sz w:val="18"/>
          <w:szCs w:val="18"/>
        </w:rPr>
      </w:pPr>
    </w:p>
    <w:p w:rsidR="00AB2A3E" w:rsidRDefault="00AB2A3E" w:rsidP="0029376D">
      <w:pPr>
        <w:pStyle w:val="Akapitzlist"/>
        <w:numPr>
          <w:ilvl w:val="0"/>
          <w:numId w:val="27"/>
        </w:numPr>
        <w:jc w:val="both"/>
        <w:rPr>
          <w:rFonts w:ascii="Arial Nova" w:hAnsi="Arial Nova"/>
          <w:sz w:val="18"/>
          <w:szCs w:val="18"/>
        </w:rPr>
      </w:pPr>
      <w:r w:rsidRPr="00AB2A3E">
        <w:rPr>
          <w:rFonts w:ascii="Arial Nova" w:hAnsi="Arial Nova"/>
          <w:sz w:val="18"/>
          <w:szCs w:val="18"/>
        </w:rPr>
        <w:t xml:space="preserve">drogą pisemną na adres: </w:t>
      </w:r>
    </w:p>
    <w:p w:rsidR="00AB2A3E" w:rsidRPr="00AB0048" w:rsidRDefault="00AB0048" w:rsidP="00AB0048">
      <w:pPr>
        <w:pStyle w:val="Akapitzlist"/>
        <w:jc w:val="both"/>
        <w:rPr>
          <w:rFonts w:ascii="Arial Nova" w:hAnsi="Arial Nova"/>
          <w:color w:val="000000" w:themeColor="text1"/>
          <w:sz w:val="18"/>
          <w:szCs w:val="18"/>
        </w:rPr>
      </w:pPr>
      <w:r w:rsidRPr="00AB0048">
        <w:rPr>
          <w:rFonts w:ascii="Arial Nova" w:hAnsi="Arial Nova"/>
          <w:color w:val="000000" w:themeColor="text1"/>
          <w:sz w:val="18"/>
          <w:szCs w:val="18"/>
        </w:rPr>
        <w:t>Przedszkole nr 248</w:t>
      </w:r>
      <w:r w:rsidRPr="00AB0048">
        <w:rPr>
          <w:rFonts w:ascii="Arial Nova" w:hAnsi="Arial Nova"/>
          <w:color w:val="000000" w:themeColor="text1"/>
          <w:sz w:val="18"/>
          <w:szCs w:val="18"/>
        </w:rPr>
        <w:t xml:space="preserve"> </w:t>
      </w:r>
      <w:r w:rsidRPr="00AB0048">
        <w:rPr>
          <w:rFonts w:ascii="Arial Nova" w:hAnsi="Arial Nova"/>
          <w:color w:val="000000" w:themeColor="text1"/>
          <w:sz w:val="18"/>
          <w:szCs w:val="18"/>
        </w:rPr>
        <w:t>ul. Dickensa 5a</w:t>
      </w:r>
      <w:r w:rsidRPr="00AB0048">
        <w:rPr>
          <w:rFonts w:ascii="Arial Nova" w:hAnsi="Arial Nova"/>
          <w:color w:val="000000" w:themeColor="text1"/>
          <w:sz w:val="18"/>
          <w:szCs w:val="18"/>
        </w:rPr>
        <w:t xml:space="preserve"> </w:t>
      </w:r>
      <w:r w:rsidRPr="00AB0048">
        <w:rPr>
          <w:rFonts w:ascii="Arial Nova" w:hAnsi="Arial Nova"/>
          <w:color w:val="000000" w:themeColor="text1"/>
          <w:sz w:val="18"/>
          <w:szCs w:val="18"/>
        </w:rPr>
        <w:t>02-107 Warszawa</w:t>
      </w:r>
    </w:p>
    <w:p w:rsidR="00AB0048" w:rsidRDefault="00AB0048" w:rsidP="00AB0048">
      <w:pPr>
        <w:pStyle w:val="Akapitzlist"/>
        <w:jc w:val="both"/>
        <w:rPr>
          <w:rFonts w:ascii="Arial Nova" w:hAnsi="Arial Nova"/>
          <w:sz w:val="18"/>
          <w:szCs w:val="18"/>
        </w:rPr>
      </w:pPr>
    </w:p>
    <w:p w:rsidR="00AB2A3E" w:rsidRDefault="00AB2A3E" w:rsidP="0029376D">
      <w:pPr>
        <w:pStyle w:val="Akapitzlist"/>
        <w:numPr>
          <w:ilvl w:val="0"/>
          <w:numId w:val="27"/>
        </w:numPr>
        <w:jc w:val="both"/>
        <w:rPr>
          <w:rFonts w:ascii="Arial Nova" w:hAnsi="Arial Nova"/>
          <w:sz w:val="18"/>
          <w:szCs w:val="18"/>
        </w:rPr>
      </w:pPr>
      <w:r w:rsidRPr="00AB2A3E">
        <w:rPr>
          <w:rFonts w:ascii="Arial Nova" w:hAnsi="Arial Nova"/>
          <w:sz w:val="18"/>
          <w:szCs w:val="18"/>
        </w:rPr>
        <w:t xml:space="preserve">drogą </w:t>
      </w:r>
      <w:r>
        <w:rPr>
          <w:rFonts w:ascii="Arial Nova" w:hAnsi="Arial Nova"/>
          <w:sz w:val="18"/>
          <w:szCs w:val="18"/>
        </w:rPr>
        <w:t>e-</w:t>
      </w:r>
      <w:r w:rsidRPr="00AB2A3E">
        <w:rPr>
          <w:rFonts w:ascii="Arial Nova" w:hAnsi="Arial Nova"/>
          <w:sz w:val="18"/>
          <w:szCs w:val="18"/>
        </w:rPr>
        <w:t xml:space="preserve">mailową bezpośrednio do Inspektora Ochrony Danych Osobowych na adres: </w:t>
      </w:r>
    </w:p>
    <w:p w:rsidR="00AB2A3E" w:rsidRDefault="00AB2A3E" w:rsidP="0029376D">
      <w:pPr>
        <w:pStyle w:val="Akapitzlist"/>
        <w:jc w:val="both"/>
        <w:rPr>
          <w:rFonts w:ascii="Arial Nova" w:hAnsi="Arial Nova"/>
          <w:sz w:val="18"/>
          <w:szCs w:val="18"/>
        </w:rPr>
      </w:pPr>
      <w:r w:rsidRPr="00AB0048">
        <w:rPr>
          <w:rFonts w:ascii="Arial Nova" w:hAnsi="Arial Nova"/>
          <w:sz w:val="18"/>
          <w:szCs w:val="18"/>
        </w:rPr>
        <w:t>iod@dbfo-ochota-waw.pl</w:t>
      </w:r>
    </w:p>
    <w:p w:rsidR="0029376D" w:rsidRDefault="0029376D" w:rsidP="0029376D">
      <w:pPr>
        <w:pStyle w:val="Akapitzlist"/>
        <w:jc w:val="both"/>
        <w:rPr>
          <w:rFonts w:ascii="Arial Nova" w:hAnsi="Arial Nova"/>
          <w:sz w:val="18"/>
          <w:szCs w:val="18"/>
        </w:rPr>
      </w:pPr>
    </w:p>
    <w:p w:rsidR="00AB2A3E" w:rsidRDefault="00AB2A3E" w:rsidP="0029376D">
      <w:pPr>
        <w:pStyle w:val="Akapitzlist"/>
        <w:numPr>
          <w:ilvl w:val="0"/>
          <w:numId w:val="27"/>
        </w:numPr>
        <w:jc w:val="both"/>
        <w:rPr>
          <w:rFonts w:ascii="Arial Nova" w:hAnsi="Arial Nova"/>
          <w:sz w:val="18"/>
          <w:szCs w:val="18"/>
        </w:rPr>
      </w:pPr>
      <w:r w:rsidRPr="00AB2A3E">
        <w:rPr>
          <w:rFonts w:ascii="Arial Nova" w:hAnsi="Arial Nova"/>
          <w:sz w:val="18"/>
          <w:szCs w:val="18"/>
        </w:rPr>
        <w:t xml:space="preserve">osobiście w siedzibie Administratora. </w:t>
      </w:r>
    </w:p>
    <w:p w:rsidR="0029376D" w:rsidRPr="00AB2A3E" w:rsidRDefault="0029376D" w:rsidP="00AB2A3E">
      <w:pPr>
        <w:pStyle w:val="Akapitzlist"/>
        <w:jc w:val="both"/>
        <w:rPr>
          <w:rFonts w:ascii="Arial Nova" w:hAnsi="Arial Nova"/>
          <w:sz w:val="18"/>
          <w:szCs w:val="18"/>
        </w:rPr>
      </w:pPr>
    </w:p>
    <w:p w:rsidR="00AB2A3E" w:rsidRDefault="00AB2A3E" w:rsidP="00AB2A3E">
      <w:pPr>
        <w:pStyle w:val="Akapitzlist"/>
        <w:numPr>
          <w:ilvl w:val="0"/>
          <w:numId w:val="19"/>
        </w:numPr>
        <w:spacing w:after="0" w:line="240" w:lineRule="auto"/>
        <w:ind w:left="357" w:hanging="357"/>
        <w:jc w:val="both"/>
        <w:rPr>
          <w:rFonts w:ascii="Arial Nova" w:hAnsi="Arial Nova"/>
          <w:sz w:val="18"/>
          <w:szCs w:val="18"/>
        </w:rPr>
      </w:pPr>
      <w:r w:rsidRPr="00AB2A3E">
        <w:rPr>
          <w:rFonts w:ascii="Arial Nova" w:hAnsi="Arial Nova"/>
          <w:sz w:val="18"/>
          <w:szCs w:val="18"/>
        </w:rPr>
        <w:t xml:space="preserve">Zgłoszenie żądania osoby fizycznej w zakresie realizacji praw winno zawierać: </w:t>
      </w:r>
    </w:p>
    <w:p w:rsidR="00AB2A3E" w:rsidRDefault="00AB2A3E" w:rsidP="0029376D">
      <w:pPr>
        <w:pStyle w:val="Akapitzlist"/>
        <w:spacing w:after="0"/>
        <w:ind w:left="357"/>
        <w:jc w:val="both"/>
        <w:rPr>
          <w:rFonts w:ascii="Arial Nova" w:hAnsi="Arial Nova"/>
          <w:sz w:val="18"/>
          <w:szCs w:val="18"/>
        </w:rPr>
      </w:pP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dane dot. osoby fizycznej: imię, nazwisko, osoby której zgłoszenie dotyczy, </w:t>
      </w: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datę zgłoszenia żądania, </w:t>
      </w: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opis zgłaszanego żądania wraz ze wskazaniem ewentualnych zastrzeżeń, </w:t>
      </w:r>
    </w:p>
    <w:p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podpis osoby zgłaszającej żądanie w przypadku zgłoszeń pisemnych, </w:t>
      </w:r>
    </w:p>
    <w:p w:rsidR="00AB2A3E" w:rsidRP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pełnomocnictwo jeśli w imieniu zgłaszającego żądanie zgłasza pełnomocnik.</w:t>
      </w:r>
    </w:p>
    <w:p w:rsidR="00AB2A3E" w:rsidRPr="00AB2A3E" w:rsidRDefault="00AB2A3E" w:rsidP="00AB2A3E">
      <w:pPr>
        <w:jc w:val="both"/>
        <w:rPr>
          <w:rFonts w:ascii="Arial Nova" w:hAnsi="Arial Nova"/>
          <w:sz w:val="18"/>
          <w:szCs w:val="18"/>
        </w:rPr>
      </w:pPr>
    </w:p>
    <w:p w:rsidR="00AB2A3E"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 xml:space="preserve">Przed realizacją zgłoszenia żądania Administrator może poprosić osobę fizyczną, której dane dotyczą o zweryfikowanie jej tożsamości. </w:t>
      </w:r>
    </w:p>
    <w:p w:rsidR="0029376D" w:rsidRPr="0029376D" w:rsidRDefault="0029376D" w:rsidP="0029376D">
      <w:pPr>
        <w:pStyle w:val="Akapitzlist"/>
        <w:ind w:left="357"/>
        <w:jc w:val="both"/>
        <w:rPr>
          <w:rFonts w:ascii="Arial Nova" w:hAnsi="Arial Nova"/>
          <w:sz w:val="18"/>
          <w:szCs w:val="18"/>
        </w:rPr>
      </w:pPr>
    </w:p>
    <w:p w:rsidR="00AB2A3E"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 xml:space="preserve">Administrator bez zbędnej zwłoki – a w każdym razie w terminie miesiąca od otrzymania żądania – udziela osobie, której dane dotyczą, informacji o działaniach podjętych w związku z żądaniem na podstawie art. 15–22 Rozporządzenia RODO.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 </w:t>
      </w:r>
    </w:p>
    <w:p w:rsidR="0029376D" w:rsidRPr="0029376D" w:rsidRDefault="0029376D" w:rsidP="0029376D">
      <w:pPr>
        <w:pStyle w:val="Akapitzlist"/>
        <w:rPr>
          <w:rFonts w:ascii="Arial Nova" w:hAnsi="Arial Nova"/>
          <w:sz w:val="18"/>
          <w:szCs w:val="18"/>
        </w:rPr>
      </w:pPr>
    </w:p>
    <w:p w:rsidR="0029376D" w:rsidRPr="0029376D" w:rsidRDefault="0029376D" w:rsidP="0029376D">
      <w:pPr>
        <w:pStyle w:val="Akapitzlist"/>
        <w:ind w:left="357"/>
        <w:jc w:val="both"/>
        <w:rPr>
          <w:rFonts w:ascii="Arial Nova" w:hAnsi="Arial Nova"/>
          <w:sz w:val="18"/>
          <w:szCs w:val="18"/>
        </w:rPr>
      </w:pPr>
    </w:p>
    <w:p w:rsidR="00AB2A3E"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 xml:space="preserve">Jeżeli Administrator nie podejmuje działań w związku z żądaniem osoby, której dane dotyczą, to niezwłocznie – najpóźniej w terminie miesiąca od otrzymania żądania – informuje osobę, której dane dotyczą, o powodach niepodjęcia </w:t>
      </w:r>
      <w:r w:rsidRPr="0029376D">
        <w:rPr>
          <w:rFonts w:ascii="Arial Nova" w:hAnsi="Arial Nova"/>
          <w:sz w:val="18"/>
          <w:szCs w:val="18"/>
        </w:rPr>
        <w:lastRenderedPageBreak/>
        <w:t xml:space="preserve">działań oraz o możliwości wniesienia skargi do organu nadzorczego (Prezesa Urzędu Ochrony Danych Osobowych) oraz skorzystania ze środków ochrony prawnej przed sądem. </w:t>
      </w:r>
    </w:p>
    <w:p w:rsidR="0029376D" w:rsidRPr="0029376D" w:rsidRDefault="0029376D" w:rsidP="0029376D">
      <w:pPr>
        <w:pStyle w:val="Akapitzlist"/>
        <w:ind w:left="357"/>
        <w:jc w:val="both"/>
        <w:rPr>
          <w:rFonts w:ascii="Arial Nova" w:hAnsi="Arial Nova"/>
          <w:sz w:val="18"/>
          <w:szCs w:val="18"/>
        </w:rPr>
      </w:pPr>
    </w:p>
    <w:p w:rsidR="00AB2A3E" w:rsidRPr="0029376D"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Czynności Administratora podejmowane w odpowiedzi na zgłoszone żądania są wolne od opłat. Wyjątkowo – w przypadku, gdy żądania osoby fizycznej są ewidentnie nadmierne – Administrator ma prawo pobrać rozsądną opłatę, uwzględniając administracyjne koszty udzielenia informacji, prowadzenia komunikacji lub podjęcia żądanych działań.</w:t>
      </w:r>
    </w:p>
    <w:p w:rsidR="00AB2A3E" w:rsidRDefault="00AB2A3E" w:rsidP="001C7F62">
      <w:pPr>
        <w:jc w:val="both"/>
        <w:rPr>
          <w:rFonts w:ascii="Arial Nova" w:hAnsi="Arial Nova"/>
          <w:b/>
          <w:sz w:val="18"/>
          <w:szCs w:val="18"/>
        </w:rPr>
      </w:pPr>
    </w:p>
    <w:p w:rsidR="0029376D" w:rsidRDefault="0029376D" w:rsidP="001C7F62">
      <w:pPr>
        <w:jc w:val="both"/>
        <w:rPr>
          <w:rFonts w:ascii="Arial Nova" w:hAnsi="Arial Nova"/>
          <w:b/>
          <w:sz w:val="18"/>
          <w:szCs w:val="18"/>
        </w:rPr>
      </w:pPr>
    </w:p>
    <w:p w:rsidR="0029376D" w:rsidRDefault="0029376D" w:rsidP="001C7F62">
      <w:pPr>
        <w:jc w:val="both"/>
        <w:rPr>
          <w:rFonts w:ascii="Arial Nova" w:hAnsi="Arial Nova"/>
          <w:b/>
          <w:sz w:val="18"/>
          <w:szCs w:val="18"/>
        </w:rPr>
      </w:pPr>
      <w:r>
        <w:rPr>
          <w:rFonts w:ascii="Arial Nova" w:hAnsi="Arial Nova"/>
          <w:b/>
          <w:sz w:val="18"/>
          <w:szCs w:val="18"/>
        </w:rPr>
        <w:t>V. ZASADY REALIZACJI PRAW OSÓB FIZYCZNYCH</w:t>
      </w:r>
    </w:p>
    <w:p w:rsidR="0029376D" w:rsidRDefault="0029376D" w:rsidP="001C7F62">
      <w:pPr>
        <w:jc w:val="both"/>
        <w:rPr>
          <w:rFonts w:ascii="Arial Nova" w:hAnsi="Arial Nova"/>
          <w:b/>
          <w:sz w:val="18"/>
          <w:szCs w:val="18"/>
        </w:rPr>
      </w:pPr>
    </w:p>
    <w:p w:rsidR="0029376D" w:rsidRPr="00FB7E41" w:rsidRDefault="0029376D" w:rsidP="001C7F62">
      <w:pPr>
        <w:jc w:val="both"/>
        <w:rPr>
          <w:rFonts w:ascii="Arial Nova" w:hAnsi="Arial Nova"/>
          <w:b/>
          <w:sz w:val="2"/>
          <w:szCs w:val="18"/>
        </w:rPr>
      </w:pPr>
    </w:p>
    <w:p w:rsidR="0029376D"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dostępu do danych (art. 15 RODO): </w:t>
      </w:r>
    </w:p>
    <w:p w:rsidR="0029376D" w:rsidRDefault="0029376D" w:rsidP="0029376D">
      <w:pPr>
        <w:pStyle w:val="Akapitzlist"/>
        <w:numPr>
          <w:ilvl w:val="0"/>
          <w:numId w:val="22"/>
        </w:numPr>
        <w:ind w:left="357" w:hanging="357"/>
        <w:jc w:val="both"/>
        <w:rPr>
          <w:rFonts w:ascii="Arial Nova" w:hAnsi="Arial Nova"/>
          <w:sz w:val="18"/>
          <w:szCs w:val="18"/>
        </w:rPr>
      </w:pPr>
      <w:r w:rsidRPr="0029376D">
        <w:rPr>
          <w:rFonts w:ascii="Arial Nova" w:hAnsi="Arial Nova"/>
          <w:sz w:val="18"/>
          <w:szCs w:val="18"/>
        </w:rPr>
        <w:t xml:space="preserve">Osoba, której dane dotyczą, jest uprawniona do uzyskania od Administratora potwierdzenia, czy przetwarzane są dane osobowe jej dotyczące, a jeżeli ma to miejsce, jest uprawniona do uzyskania dostępu do nich oraz następujących informacji: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cele przetwarzania,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kategorie odnośnych danych osobowych,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informacje o odbiorcach lub kategoriach odbiorców, którym dane osobowe zostały lub zostaną ujawnione, w szczególności o odbiorcach w państwach trzecich lub organizacjach międzynarodowych,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w miarę możliwości planowany okres przechowywania danych osobowych, a gdy nie jest to możliwe, kryteria ustalania tego okresu,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informacje o prawie do żądania od Administratora sprostowania, usunięcia lub ograniczenia przetwarzania danych osobowych dotyczącego osoby, której dane dotyczą, oraz do wniesienia sprzeciwu wobec takiego przetwarzania,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informacje o prawie wniesienia skargi do organu nadzorczego (PUODO),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jeżeli dane osobowe nie zostały zebrane od osoby, której dane dotyczą – wszelkie dostępne informacje o ich źródle, </w:t>
      </w:r>
    </w:p>
    <w:p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informacje o zautomatyzowanym podejmowaniu decyzji, w tym o profilowaniu, o którym mowa w art. 22 ust. 1 i 4 Rozporządzenia RODO, oraz – przynajmniej w tych przypadkach – istotne informacje o zasadach ich podejmowania, a także o znaczeniu i przewidywanych konsekwencjach takiego przetwarzania dla osoby, której dane dotyczą.</w:t>
      </w:r>
    </w:p>
    <w:p w:rsidR="0029376D" w:rsidRP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2"/>
        </w:numPr>
        <w:ind w:left="357" w:hanging="357"/>
        <w:jc w:val="both"/>
        <w:rPr>
          <w:rFonts w:ascii="Arial Nova" w:hAnsi="Arial Nova"/>
          <w:sz w:val="18"/>
          <w:szCs w:val="18"/>
        </w:rPr>
      </w:pPr>
      <w:r w:rsidRPr="0029376D">
        <w:rPr>
          <w:rFonts w:ascii="Arial Nova" w:hAnsi="Arial Nova"/>
          <w:sz w:val="18"/>
          <w:szCs w:val="18"/>
        </w:rPr>
        <w:t xml:space="preserve">Jeżeli dane osobowe są przekazywane do państwa trzeciego lub organizacji międzynarodowej, osoba, której dane dotyczą, ma prawo zostać poinformowana o odpowiednich zabezpieczeniach, o których mowa w art. 46 Rozporządzenia RODO, związanych z przekazaniem. </w:t>
      </w:r>
    </w:p>
    <w:p w:rsid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2"/>
        </w:numPr>
        <w:spacing w:line="240" w:lineRule="auto"/>
        <w:ind w:left="357" w:hanging="357"/>
        <w:jc w:val="both"/>
        <w:rPr>
          <w:rFonts w:ascii="Arial Nova" w:hAnsi="Arial Nova"/>
          <w:sz w:val="18"/>
          <w:szCs w:val="18"/>
        </w:rPr>
      </w:pPr>
      <w:r w:rsidRPr="0029376D">
        <w:rPr>
          <w:rFonts w:ascii="Arial Nova" w:hAnsi="Arial Nova"/>
          <w:sz w:val="18"/>
          <w:szCs w:val="18"/>
        </w:rPr>
        <w:t xml:space="preserve">Jeżeli osoba, której dane dotyczą, zwraca się o kopię drogą elektroniczną i jeżeli nie zaznaczy inaczej, informacji udziela się w powszechnie stosowanej formie elektronicznej. </w:t>
      </w:r>
    </w:p>
    <w:p w:rsidR="0029376D" w:rsidRPr="0029376D" w:rsidRDefault="0029376D" w:rsidP="0029376D">
      <w:pPr>
        <w:jc w:val="both"/>
        <w:rPr>
          <w:rFonts w:ascii="Arial Nova" w:hAnsi="Arial Nova"/>
          <w:sz w:val="6"/>
          <w:szCs w:val="18"/>
        </w:rPr>
      </w:pPr>
    </w:p>
    <w:p w:rsidR="0029376D" w:rsidRPr="0029376D" w:rsidRDefault="0029376D" w:rsidP="0029376D">
      <w:pPr>
        <w:pStyle w:val="Akapitzlist"/>
        <w:numPr>
          <w:ilvl w:val="0"/>
          <w:numId w:val="22"/>
        </w:numPr>
        <w:spacing w:line="240" w:lineRule="auto"/>
        <w:ind w:left="357" w:hanging="357"/>
        <w:jc w:val="both"/>
        <w:rPr>
          <w:rFonts w:ascii="Arial Nova" w:hAnsi="Arial Nova"/>
          <w:sz w:val="18"/>
          <w:szCs w:val="18"/>
        </w:rPr>
      </w:pPr>
      <w:r w:rsidRPr="0029376D">
        <w:rPr>
          <w:rFonts w:ascii="Arial Nova" w:hAnsi="Arial Nova"/>
          <w:sz w:val="18"/>
          <w:szCs w:val="18"/>
        </w:rPr>
        <w:t>Prawo do uzyskania kopii, o której mowa w ust. 3, nie może niekorzystnie wpływać na prawa i wolności innych.</w:t>
      </w:r>
    </w:p>
    <w:p w:rsidR="0029376D" w:rsidRPr="0029376D" w:rsidRDefault="0029376D" w:rsidP="0029376D">
      <w:pPr>
        <w:jc w:val="both"/>
        <w:rPr>
          <w:rFonts w:ascii="Arial Nova" w:hAnsi="Arial Nova"/>
          <w:sz w:val="18"/>
          <w:szCs w:val="18"/>
        </w:rPr>
      </w:pPr>
    </w:p>
    <w:p w:rsidR="0029376D"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Prawo do sprostowania danych (art. 16 RODO):</w:t>
      </w: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Prawo do sprostowania danych obejmuje: </w:t>
      </w:r>
    </w:p>
    <w:p w:rsidR="0029376D" w:rsidRDefault="0029376D" w:rsidP="0029376D">
      <w:pPr>
        <w:pStyle w:val="Akapitzlist"/>
        <w:numPr>
          <w:ilvl w:val="1"/>
          <w:numId w:val="23"/>
        </w:numPr>
        <w:ind w:left="1071" w:hanging="357"/>
        <w:jc w:val="both"/>
        <w:rPr>
          <w:rFonts w:ascii="Arial Nova" w:hAnsi="Arial Nova"/>
          <w:sz w:val="18"/>
          <w:szCs w:val="18"/>
        </w:rPr>
      </w:pPr>
      <w:r w:rsidRPr="0029376D">
        <w:rPr>
          <w:rFonts w:ascii="Arial Nova" w:hAnsi="Arial Nova"/>
          <w:sz w:val="18"/>
          <w:szCs w:val="18"/>
        </w:rPr>
        <w:t xml:space="preserve">żądanie poprawienia nieprawidłowych danych, </w:t>
      </w:r>
    </w:p>
    <w:p w:rsidR="0029376D" w:rsidRDefault="0029376D" w:rsidP="0029376D">
      <w:pPr>
        <w:pStyle w:val="Akapitzlist"/>
        <w:numPr>
          <w:ilvl w:val="1"/>
          <w:numId w:val="23"/>
        </w:numPr>
        <w:ind w:left="1071" w:hanging="357"/>
        <w:jc w:val="both"/>
        <w:rPr>
          <w:rFonts w:ascii="Arial Nova" w:hAnsi="Arial Nova"/>
          <w:sz w:val="18"/>
          <w:szCs w:val="18"/>
        </w:rPr>
      </w:pPr>
      <w:r w:rsidRPr="0029376D">
        <w:rPr>
          <w:rFonts w:ascii="Arial Nova" w:hAnsi="Arial Nova"/>
          <w:sz w:val="18"/>
          <w:szCs w:val="18"/>
        </w:rPr>
        <w:t xml:space="preserve">żądanie uzupełnienia niekompletnych danych (w tym poprzez przedstawienie dodatkowego oświadczenia), </w:t>
      </w:r>
    </w:p>
    <w:p w:rsidR="0029376D" w:rsidRDefault="0029376D" w:rsidP="0029376D">
      <w:pPr>
        <w:pStyle w:val="Akapitzlist"/>
        <w:numPr>
          <w:ilvl w:val="1"/>
          <w:numId w:val="23"/>
        </w:numPr>
        <w:ind w:left="1071" w:hanging="357"/>
        <w:jc w:val="both"/>
        <w:rPr>
          <w:rFonts w:ascii="Arial Nova" w:hAnsi="Arial Nova"/>
          <w:sz w:val="18"/>
          <w:szCs w:val="18"/>
        </w:rPr>
      </w:pPr>
      <w:r w:rsidRPr="0029376D">
        <w:rPr>
          <w:rFonts w:ascii="Arial Nova" w:hAnsi="Arial Nova"/>
          <w:sz w:val="18"/>
          <w:szCs w:val="18"/>
        </w:rPr>
        <w:t xml:space="preserve">żądanie aktualizacji danych. </w:t>
      </w:r>
    </w:p>
    <w:p w:rsidR="0029376D" w:rsidRPr="0029376D" w:rsidRDefault="0029376D" w:rsidP="0029376D">
      <w:pPr>
        <w:pStyle w:val="Akapitzlist"/>
        <w:ind w:left="1071"/>
        <w:jc w:val="both"/>
        <w:rPr>
          <w:rFonts w:ascii="Arial Nova" w:hAnsi="Arial Nova"/>
          <w:sz w:val="18"/>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Wniosek o sprostowanie lub uzupełnienie danych osobowych może złożyć osoba, której dane dotyczą w sytuacji, kiedy Administrator przetwarza jej dane w niepoprawnym lub niekompletnym zakresie. </w:t>
      </w:r>
    </w:p>
    <w:p w:rsid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Zasadność złożonego wniosku oceniana jest przez Administratora danych. Obowiązek wykazania, że żądanie ma ewidentnie nieuzasadniony lub nadmierny charakter, spoczywa na Administratorze. W niektórych przypadkach może okazać się, że spełnienie żądania sprostowania danych wymagać będzie od Administratora podjęcia dodatkowych działań – np. wtedy, kiedy osoba, której dane dotyczą nie jest w stanie samodzielnie wskazać, jakie powinny być prawidłowe informacje. </w:t>
      </w:r>
    </w:p>
    <w:p w:rsidR="0029376D" w:rsidRPr="0029376D" w:rsidRDefault="0029376D" w:rsidP="0029376D">
      <w:pPr>
        <w:jc w:val="both"/>
        <w:rPr>
          <w:rFonts w:ascii="Arial Nova" w:hAnsi="Arial Nova"/>
          <w:sz w:val="2"/>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Administrator dokonuje oceny tego, czy konieczne jest uzupełnienie danych w oparciu o cel ich przetwarzania – zgodnie z wynikającą z art. 5 ust. 1 lit. c Rozporządzenia RODO zasadą minimalizacji danych. Nie jest bowiem wymagane uzupełnianie danych o bardziej szczegółowe informacje, jeśli nie są one konieczne. Administrator weryfikuje, czy żądanie sprostowania danych nie prowadzi ponadto do ujawnienia danych nieprawidłowych. W takim przypadku odmówią się spełnienie żądania. </w:t>
      </w:r>
    </w:p>
    <w:p w:rsidR="0029376D" w:rsidRPr="0029376D" w:rsidRDefault="0029376D" w:rsidP="0029376D">
      <w:pPr>
        <w:jc w:val="both"/>
        <w:rPr>
          <w:rFonts w:ascii="Arial Nova" w:hAnsi="Arial Nova"/>
          <w:sz w:val="2"/>
          <w:szCs w:val="18"/>
        </w:rPr>
      </w:pPr>
    </w:p>
    <w:p w:rsidR="0029376D" w:rsidRP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W przypadku, kiedy wniosek jest zasadny, Administrator może przystąpić do jego wykonania. O zaktualizowaniu lub uzupełnieniu danych należy jednak poinformować także pozostałych odbiorców danych osobowych, jeśli zostały im udostępnione. Krok ten może zostać pominięty w przypadku, jeśli działanie takie będzie niemożliwe lub będzie wymagało niewspółmiernego wysiłku ze strony Administratora. </w:t>
      </w:r>
    </w:p>
    <w:p w:rsidR="0029376D" w:rsidRPr="0029376D" w:rsidRDefault="0029376D" w:rsidP="0029376D">
      <w:pPr>
        <w:pStyle w:val="Akapitzlist"/>
        <w:ind w:left="357"/>
        <w:jc w:val="both"/>
        <w:rPr>
          <w:rFonts w:ascii="Arial Nova" w:hAnsi="Arial Nova"/>
          <w:sz w:val="18"/>
          <w:szCs w:val="18"/>
        </w:rPr>
      </w:pPr>
    </w:p>
    <w:p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Na czas sprawdzania poprawności danych przez Administratora powinny być one przetwarzane w ograniczonym zakresie, co najczęściej skutkuje przerwą w ich wykorzystywaniu do momentu wyjaśnienia nieprawidłowości. </w:t>
      </w:r>
    </w:p>
    <w:p w:rsidR="0029376D" w:rsidRPr="0029376D" w:rsidRDefault="0029376D" w:rsidP="0029376D">
      <w:pPr>
        <w:pStyle w:val="Akapitzlist"/>
        <w:ind w:left="357"/>
        <w:jc w:val="both"/>
        <w:rPr>
          <w:rFonts w:ascii="Arial Nova" w:hAnsi="Arial Nova"/>
          <w:sz w:val="12"/>
          <w:szCs w:val="18"/>
        </w:rPr>
      </w:pPr>
    </w:p>
    <w:p w:rsidR="0029376D" w:rsidRP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Sprostowanie danych osobowych może nastąpić z własnej inicjatywy osoby zainteresowanej, jeśli zauważy ona, że przetwarzane dane są nieprawidłowe, niekompletne lub nieaktualne.  </w:t>
      </w:r>
    </w:p>
    <w:p w:rsidR="0029376D" w:rsidRDefault="0029376D" w:rsidP="0029376D">
      <w:pPr>
        <w:jc w:val="both"/>
        <w:rPr>
          <w:rFonts w:ascii="Arial Nova" w:hAnsi="Arial Nova"/>
          <w:sz w:val="18"/>
          <w:szCs w:val="18"/>
        </w:rPr>
      </w:pPr>
    </w:p>
    <w:p w:rsidR="00BD1D60" w:rsidRPr="0029376D" w:rsidRDefault="00BD1D60" w:rsidP="0029376D">
      <w:pPr>
        <w:jc w:val="both"/>
        <w:rPr>
          <w:rFonts w:ascii="Arial Nova" w:hAnsi="Arial Nova"/>
          <w:sz w:val="18"/>
          <w:szCs w:val="18"/>
        </w:rPr>
      </w:pPr>
    </w:p>
    <w:p w:rsidR="00BD1D60"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usunięcia danych („prawo do bycia zapomnianym”, art. 17 RODO): </w:t>
      </w:r>
    </w:p>
    <w:p w:rsidR="00BD1D60" w:rsidRDefault="0029376D" w:rsidP="0029376D">
      <w:pPr>
        <w:pStyle w:val="Akapitzlist"/>
        <w:numPr>
          <w:ilvl w:val="0"/>
          <w:numId w:val="29"/>
        </w:numPr>
        <w:ind w:left="357" w:hanging="357"/>
        <w:jc w:val="both"/>
        <w:rPr>
          <w:rFonts w:ascii="Arial Nova" w:hAnsi="Arial Nova"/>
          <w:sz w:val="18"/>
          <w:szCs w:val="18"/>
        </w:rPr>
      </w:pPr>
      <w:r w:rsidRPr="00BD1D60">
        <w:rPr>
          <w:rFonts w:ascii="Arial Nova" w:hAnsi="Arial Nova"/>
          <w:sz w:val="18"/>
          <w:szCs w:val="18"/>
        </w:rPr>
        <w:t xml:space="preserve">Osoba, której dane dotyczą, ma prawo żądania od Administratora niezwłocznego usunięcia dotyczących jej danych osobowych, a Administrator ma obowiązek bez zbędnej zwłoki usunąć dane osobowe, jeżeli zachodzi jedna z następujących okoliczności: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nie są już niezbędne do realizacji </w:t>
      </w:r>
      <w:r w:rsidR="00BD1D60">
        <w:rPr>
          <w:rFonts w:ascii="Arial Nova" w:hAnsi="Arial Nova"/>
          <w:sz w:val="18"/>
          <w:szCs w:val="18"/>
        </w:rPr>
        <w:t>celu, w którym zostały zebrane,</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osoba, której dane dotyczą, cofnęła zgodę, na podstawie której opierało się przetwarzanie i nie ma innej podstawy do tego, aby dane te dalej przetwarzać,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osoba, której dane dotyczą, wnosi sprzeciw na mocy art. 21 ust. 1 Rozporządzenia RODO wobec przetwarzania i nie występują nadrzędne prawnie uzasadnione podstawy przetwarzania lub osoba, której dane dotyczą, wnosi sprzeciw na mocy art. 21 ust. 2 Rozporządzenia RODO wobec przetwarzania,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osobowe były przetwarzane niezgodnie z prawem, </w:t>
      </w:r>
    </w:p>
    <w:p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osobowe musza zostać usunięte w celu wywiązania się z obowiązku prawnego przewidzianego w prawie Unii Europejskiej lub prawie państwa członkowskiego, któremu podlega Administrator, 8 </w:t>
      </w:r>
    </w:p>
    <w:p w:rsidR="0029376D"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zostały zebrane w związku z oferowaniem usług społeczeństwa informacyjnego w stosunku do dziecka. </w:t>
      </w:r>
    </w:p>
    <w:p w:rsidR="00BD1D60" w:rsidRPr="00BD1D60" w:rsidRDefault="00BD1D60" w:rsidP="00BD1D60">
      <w:pPr>
        <w:pStyle w:val="Akapitzlist"/>
        <w:ind w:left="1077"/>
        <w:jc w:val="both"/>
        <w:rPr>
          <w:rFonts w:ascii="Arial Nova" w:hAnsi="Arial Nova"/>
          <w:sz w:val="18"/>
          <w:szCs w:val="18"/>
        </w:rPr>
      </w:pPr>
    </w:p>
    <w:p w:rsidR="00BD1D60" w:rsidRDefault="0029376D" w:rsidP="0029376D">
      <w:pPr>
        <w:pStyle w:val="Akapitzlist"/>
        <w:numPr>
          <w:ilvl w:val="0"/>
          <w:numId w:val="29"/>
        </w:numPr>
        <w:ind w:left="357" w:hanging="357"/>
        <w:jc w:val="both"/>
        <w:rPr>
          <w:rFonts w:ascii="Arial Nova" w:hAnsi="Arial Nova"/>
          <w:sz w:val="18"/>
          <w:szCs w:val="18"/>
        </w:rPr>
      </w:pPr>
      <w:r w:rsidRPr="00BD1D60">
        <w:rPr>
          <w:rFonts w:ascii="Arial Nova" w:hAnsi="Arial Nova"/>
          <w:sz w:val="18"/>
          <w:szCs w:val="18"/>
        </w:rPr>
        <w:t xml:space="preserve">Administrator, który upublicznił dane osobowe, w przypadku żądania osoby usunięcia danych, której dotyczą, informuje Administratorów, którzy przetwarzają takie dane, że osoba której dane dotyczą, żąda by Administratorzy ci usunęli wszelkie łącza do tych danych, kopie tych danych osobowych bądź ich replikacje. </w:t>
      </w:r>
    </w:p>
    <w:p w:rsidR="00BD1D60" w:rsidRDefault="0029376D" w:rsidP="0029376D">
      <w:pPr>
        <w:pStyle w:val="Akapitzlist"/>
        <w:numPr>
          <w:ilvl w:val="0"/>
          <w:numId w:val="29"/>
        </w:numPr>
        <w:ind w:left="357" w:hanging="357"/>
        <w:jc w:val="both"/>
        <w:rPr>
          <w:rFonts w:ascii="Arial Nova" w:hAnsi="Arial Nova"/>
          <w:sz w:val="18"/>
          <w:szCs w:val="18"/>
        </w:rPr>
      </w:pPr>
      <w:r w:rsidRPr="00BD1D60">
        <w:rPr>
          <w:rFonts w:ascii="Arial Nova" w:hAnsi="Arial Nova"/>
          <w:sz w:val="18"/>
          <w:szCs w:val="18"/>
        </w:rPr>
        <w:t xml:space="preserve">Administrator może odmówić spełnienia żądania realizacji prawa do usunięcia danych, w zakresie w jakim przetwarzanie jest niezbędne: </w:t>
      </w:r>
    </w:p>
    <w:p w:rsid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 xml:space="preserve">do korzystania z prawa do wolności wypowiedzi i informacji, </w:t>
      </w:r>
    </w:p>
    <w:p w:rsid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 xml:space="preserve">do wywiązania się z prawnego obowiązku wymagającego przetwarzania na mocy prawa Unii lub prawa państwa członkowskiego, któremu podlega Administrator, </w:t>
      </w:r>
    </w:p>
    <w:p w:rsid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lastRenderedPageBreak/>
        <w:t xml:space="preserve">do celów archiwalnych w interesie publicznym, do celów badań naukowych lub historycznych lub do celów statystycznych zgodnie z art. 89 ust. 1 Rozporządzenia RODO, o ile prawdopodobne jest, że prawo, o którym mowa w ust. 1, uniemożliwi lub poważnie utrudni realizację celów takiego przetwarzania, </w:t>
      </w:r>
    </w:p>
    <w:p w:rsidR="0029376D" w:rsidRP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do ustalenia, dochodzenia lub obrony roszczeń.</w:t>
      </w:r>
    </w:p>
    <w:p w:rsidR="0029376D" w:rsidRPr="0029376D" w:rsidRDefault="0029376D" w:rsidP="0029376D">
      <w:pPr>
        <w:jc w:val="both"/>
        <w:rPr>
          <w:rFonts w:ascii="Arial Nova" w:hAnsi="Arial Nova"/>
          <w:sz w:val="18"/>
          <w:szCs w:val="18"/>
        </w:rPr>
      </w:pPr>
    </w:p>
    <w:p w:rsidR="00BD1D60" w:rsidRPr="00FB7E41" w:rsidRDefault="0029376D" w:rsidP="0029376D">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ograniczenia przetwarzania (art. 18 RODO): </w:t>
      </w:r>
    </w:p>
    <w:p w:rsidR="00BD1D60" w:rsidRPr="00BD1D60" w:rsidRDefault="0029376D" w:rsidP="0029376D">
      <w:pPr>
        <w:pStyle w:val="Akapitzlist"/>
        <w:numPr>
          <w:ilvl w:val="0"/>
          <w:numId w:val="34"/>
        </w:numPr>
        <w:ind w:left="357" w:hanging="357"/>
        <w:jc w:val="both"/>
        <w:rPr>
          <w:rFonts w:ascii="Arial Nova" w:hAnsi="Arial Nova"/>
          <w:sz w:val="18"/>
          <w:szCs w:val="18"/>
        </w:rPr>
      </w:pPr>
      <w:r w:rsidRPr="00BD1D60">
        <w:rPr>
          <w:rFonts w:ascii="Arial Nova" w:hAnsi="Arial Nova"/>
          <w:sz w:val="18"/>
          <w:szCs w:val="18"/>
        </w:rPr>
        <w:t xml:space="preserve">Osoba fizyczna, której dane dotyczą, ma prawo żądać ograniczenia przetwarzania w następujących przypadkach: </w:t>
      </w:r>
    </w:p>
    <w:p w:rsidR="00BD1D60" w:rsidRP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osoba, której dane dotyczą, kwestionuje prawidłowość danych osobowych – na okres pozwalający Administratorowi sprawdzić prawidłowość tych danych, </w:t>
      </w:r>
    </w:p>
    <w:p w:rsidR="00BD1D60" w:rsidRP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przetwarzanie jest niezgodne z prawem, a osoba, której dane dotyczą, sprzeciwia się usunięciu danych osobowych, żądając w zamian ograniczenia ich wykorzystywania, </w:t>
      </w:r>
    </w:p>
    <w:p w:rsid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Administrator nie potrzebuje już danych osobowych do celów przetwarzania, ale są one potrzebne osobie, której dane dotyczą, do ustalenia, dochodzenia lub obrony roszczeń, </w:t>
      </w:r>
    </w:p>
    <w:p w:rsid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osoba, której dane dotyczą, wniosła sprzeciw na mocy art. 21 ust. 1 Rozporządzenia RODO wobec przetwarzania – do czasu stwierdzenia, czy prawnie uzasadnione podstawy po stronie Administratora są nadrzędne wobec podstaw sprzeciwu osoby, której dane dotyczą. </w:t>
      </w:r>
    </w:p>
    <w:p w:rsidR="00BD1D60" w:rsidRDefault="00BD1D60" w:rsidP="00BD1D60">
      <w:pPr>
        <w:pStyle w:val="Akapitzlist"/>
        <w:jc w:val="both"/>
        <w:rPr>
          <w:rFonts w:ascii="Arial Nova" w:hAnsi="Arial Nova"/>
          <w:sz w:val="18"/>
          <w:szCs w:val="18"/>
        </w:rPr>
      </w:pPr>
    </w:p>
    <w:p w:rsidR="00BD1D60" w:rsidRDefault="0029376D" w:rsidP="0029376D">
      <w:pPr>
        <w:pStyle w:val="Akapitzlist"/>
        <w:numPr>
          <w:ilvl w:val="0"/>
          <w:numId w:val="34"/>
        </w:numPr>
        <w:ind w:left="357" w:hanging="357"/>
        <w:jc w:val="both"/>
        <w:rPr>
          <w:rFonts w:ascii="Arial Nova" w:hAnsi="Arial Nova"/>
          <w:sz w:val="18"/>
          <w:szCs w:val="18"/>
        </w:rPr>
      </w:pPr>
      <w:r w:rsidRPr="00BD1D60">
        <w:rPr>
          <w:rFonts w:ascii="Arial Nova" w:hAnsi="Arial Nova"/>
          <w:sz w:val="18"/>
          <w:szCs w:val="18"/>
        </w:rPr>
        <w:t xml:space="preserve">W przypadku wykonania żądania realizacji prawa, o którym mowa w ust. 1 powyżej, Administrator dokonuje oznaczenia danych objętych żądaniem i zaprzestaje ich przetwarzania w inny sposób niż ich przechowywanie, chyba że: </w:t>
      </w:r>
    </w:p>
    <w:p w:rsidR="00BD1D60"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osoba, której dane dotyczą, wyrazi zgodę na inny sposób przetwarzania danych, </w:t>
      </w:r>
    </w:p>
    <w:p w:rsidR="00BD1D60"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 jest to niezbędne w celu ustalenia, dochodzenia lub obrony roszczeń, </w:t>
      </w:r>
    </w:p>
    <w:p w:rsidR="00BD1D60"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jest niezbędne w celu ochrony praw innej osoby fizycznej lub prawnej, </w:t>
      </w:r>
    </w:p>
    <w:p w:rsidR="0029376D"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z uwagi na ważne względy interesu publicznego Unii Europejskiej lub państwa członkowskiego. </w:t>
      </w:r>
    </w:p>
    <w:p w:rsidR="00BD1D60" w:rsidRPr="00BD1D60" w:rsidRDefault="00BD1D60" w:rsidP="00BD1D60">
      <w:pPr>
        <w:pStyle w:val="Akapitzlist"/>
        <w:ind w:left="1077"/>
        <w:jc w:val="both"/>
        <w:rPr>
          <w:rFonts w:ascii="Arial Nova" w:hAnsi="Arial Nova"/>
          <w:sz w:val="18"/>
          <w:szCs w:val="18"/>
        </w:rPr>
      </w:pPr>
    </w:p>
    <w:p w:rsidR="0029376D" w:rsidRPr="00BD1D60" w:rsidRDefault="0029376D" w:rsidP="00BD1D60">
      <w:pPr>
        <w:pStyle w:val="Akapitzlist"/>
        <w:numPr>
          <w:ilvl w:val="0"/>
          <w:numId w:val="34"/>
        </w:numPr>
        <w:ind w:left="357" w:hanging="357"/>
        <w:jc w:val="both"/>
        <w:rPr>
          <w:rFonts w:ascii="Arial Nova" w:hAnsi="Arial Nova"/>
          <w:sz w:val="18"/>
          <w:szCs w:val="18"/>
        </w:rPr>
      </w:pPr>
      <w:r w:rsidRPr="00BD1D60">
        <w:rPr>
          <w:rFonts w:ascii="Arial Nova" w:hAnsi="Arial Nova"/>
          <w:sz w:val="18"/>
          <w:szCs w:val="18"/>
        </w:rPr>
        <w:t>W przypadku uchylenia ograniczenia przetwarzania danych osobowych, Administrator informuje o tym osobę, której dane dotyczą.</w:t>
      </w:r>
    </w:p>
    <w:p w:rsidR="0029376D" w:rsidRPr="0029376D" w:rsidRDefault="0029376D" w:rsidP="0029376D">
      <w:pPr>
        <w:jc w:val="both"/>
        <w:rPr>
          <w:rFonts w:ascii="Arial Nova" w:hAnsi="Arial Nova"/>
          <w:sz w:val="18"/>
          <w:szCs w:val="18"/>
        </w:rPr>
      </w:pPr>
    </w:p>
    <w:p w:rsidR="00BD1D60" w:rsidRPr="00FB7E41" w:rsidRDefault="0029376D" w:rsidP="0029376D">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przenoszenia danych (art. 20 RODO): </w:t>
      </w:r>
    </w:p>
    <w:p w:rsidR="00BD1D60" w:rsidRDefault="0029376D" w:rsidP="00BD1D60">
      <w:pPr>
        <w:pStyle w:val="Akapitzlist"/>
        <w:numPr>
          <w:ilvl w:val="0"/>
          <w:numId w:val="39"/>
        </w:numPr>
        <w:ind w:left="357" w:hanging="357"/>
        <w:jc w:val="both"/>
        <w:rPr>
          <w:rFonts w:ascii="Arial Nova" w:hAnsi="Arial Nova"/>
          <w:sz w:val="18"/>
          <w:szCs w:val="18"/>
        </w:rPr>
      </w:pPr>
      <w:r w:rsidRPr="00BD1D60">
        <w:rPr>
          <w:rFonts w:ascii="Arial Nova" w:hAnsi="Arial Nova"/>
          <w:sz w:val="18"/>
          <w:szCs w:val="18"/>
        </w:rPr>
        <w:t xml:space="preserve">Prawo do przenoszenia danych obejmuje: </w:t>
      </w:r>
    </w:p>
    <w:p w:rsidR="00BD1D60" w:rsidRDefault="0029376D" w:rsidP="0029376D">
      <w:pPr>
        <w:pStyle w:val="Akapitzlist"/>
        <w:numPr>
          <w:ilvl w:val="0"/>
          <w:numId w:val="38"/>
        </w:numPr>
        <w:jc w:val="both"/>
        <w:rPr>
          <w:rFonts w:ascii="Arial Nova" w:hAnsi="Arial Nova"/>
          <w:sz w:val="18"/>
          <w:szCs w:val="18"/>
        </w:rPr>
      </w:pPr>
      <w:r w:rsidRPr="00BD1D60">
        <w:rPr>
          <w:rFonts w:ascii="Arial Nova" w:hAnsi="Arial Nova"/>
          <w:sz w:val="18"/>
          <w:szCs w:val="18"/>
        </w:rPr>
        <w:t xml:space="preserve">prawo do otrzymania danych od Administratora,  </w:t>
      </w:r>
    </w:p>
    <w:p w:rsidR="00BD1D60" w:rsidRDefault="0029376D" w:rsidP="0029376D">
      <w:pPr>
        <w:pStyle w:val="Akapitzlist"/>
        <w:numPr>
          <w:ilvl w:val="0"/>
          <w:numId w:val="38"/>
        </w:numPr>
        <w:jc w:val="both"/>
        <w:rPr>
          <w:rFonts w:ascii="Arial Nova" w:hAnsi="Arial Nova"/>
          <w:sz w:val="18"/>
          <w:szCs w:val="18"/>
        </w:rPr>
      </w:pPr>
      <w:r w:rsidRPr="00BD1D60">
        <w:rPr>
          <w:rFonts w:ascii="Arial Nova" w:hAnsi="Arial Nova"/>
          <w:sz w:val="18"/>
          <w:szCs w:val="18"/>
        </w:rPr>
        <w:t xml:space="preserve">prawo do przesłania danych bez utrudnień ze strony Administratora, </w:t>
      </w:r>
    </w:p>
    <w:p w:rsidR="00BD1D60" w:rsidRDefault="0029376D" w:rsidP="0029376D">
      <w:pPr>
        <w:pStyle w:val="Akapitzlist"/>
        <w:numPr>
          <w:ilvl w:val="0"/>
          <w:numId w:val="38"/>
        </w:numPr>
        <w:jc w:val="both"/>
        <w:rPr>
          <w:rFonts w:ascii="Arial Nova" w:hAnsi="Arial Nova"/>
          <w:sz w:val="18"/>
          <w:szCs w:val="18"/>
        </w:rPr>
      </w:pPr>
      <w:r w:rsidRPr="00BD1D60">
        <w:rPr>
          <w:rFonts w:ascii="Arial Nova" w:hAnsi="Arial Nova"/>
          <w:sz w:val="18"/>
          <w:szCs w:val="18"/>
        </w:rPr>
        <w:t xml:space="preserve">prawo do przesłania danych bezpośrednio pomiędzy Administratorami, bez pośrednictwa osoby, której dane dotyczą (o ile jest to technicznie możliwe). </w:t>
      </w:r>
    </w:p>
    <w:p w:rsidR="00BD1D60" w:rsidRDefault="00BD1D60" w:rsidP="00BD1D60">
      <w:pPr>
        <w:pStyle w:val="Akapitzlist"/>
        <w:ind w:left="1077"/>
        <w:jc w:val="both"/>
        <w:rPr>
          <w:rFonts w:ascii="Arial Nova" w:hAnsi="Arial Nova"/>
          <w:sz w:val="18"/>
          <w:szCs w:val="18"/>
        </w:rPr>
      </w:pPr>
    </w:p>
    <w:p w:rsidR="00BD1D60" w:rsidRDefault="0029376D" w:rsidP="0029376D">
      <w:pPr>
        <w:pStyle w:val="Akapitzlist"/>
        <w:numPr>
          <w:ilvl w:val="0"/>
          <w:numId w:val="39"/>
        </w:numPr>
        <w:ind w:left="357" w:hanging="357"/>
        <w:jc w:val="both"/>
        <w:rPr>
          <w:rFonts w:ascii="Arial Nova" w:hAnsi="Arial Nova"/>
          <w:sz w:val="18"/>
          <w:szCs w:val="18"/>
        </w:rPr>
      </w:pPr>
      <w:r w:rsidRPr="00BD1D60">
        <w:rPr>
          <w:rFonts w:ascii="Arial Nova" w:hAnsi="Arial Nova"/>
          <w:sz w:val="18"/>
          <w:szCs w:val="18"/>
        </w:rPr>
        <w:t xml:space="preserve">Prawo do przenoszenia danych przysługuje jedynie w przypadku, gdy przetwarzanie danych odbywa się na podstawie zgody osoby fizycznej lub umowy oraz w sposób zautomatyzowany. </w:t>
      </w:r>
    </w:p>
    <w:p w:rsidR="00BD1D60" w:rsidRDefault="00BD1D60" w:rsidP="00BD1D60">
      <w:pPr>
        <w:pStyle w:val="Akapitzlist"/>
        <w:ind w:left="357"/>
        <w:jc w:val="both"/>
        <w:rPr>
          <w:rFonts w:ascii="Arial Nova" w:hAnsi="Arial Nova"/>
          <w:sz w:val="18"/>
          <w:szCs w:val="18"/>
        </w:rPr>
      </w:pPr>
    </w:p>
    <w:p w:rsidR="0029376D" w:rsidRPr="00BD1D60" w:rsidRDefault="0029376D" w:rsidP="0029376D">
      <w:pPr>
        <w:pStyle w:val="Akapitzlist"/>
        <w:numPr>
          <w:ilvl w:val="0"/>
          <w:numId w:val="39"/>
        </w:numPr>
        <w:ind w:left="357" w:hanging="357"/>
        <w:jc w:val="both"/>
        <w:rPr>
          <w:rFonts w:ascii="Arial Nova" w:hAnsi="Arial Nova"/>
          <w:sz w:val="18"/>
          <w:szCs w:val="18"/>
        </w:rPr>
      </w:pPr>
      <w:r w:rsidRPr="00BD1D60">
        <w:rPr>
          <w:rFonts w:ascii="Arial Nova" w:hAnsi="Arial Nova"/>
          <w:sz w:val="18"/>
          <w:szCs w:val="18"/>
        </w:rPr>
        <w:t xml:space="preserve">W przypadku uwzględnienia wniosku dot. przeniesienia danych, dane zostaną udostępnione w ustrukturyzowanym, powszechnie używanym formacie nadającym się do odczytu maszynowego. </w:t>
      </w:r>
    </w:p>
    <w:p w:rsidR="0029376D" w:rsidRDefault="0029376D" w:rsidP="0029376D">
      <w:pPr>
        <w:jc w:val="both"/>
        <w:rPr>
          <w:rFonts w:ascii="Arial Nova" w:hAnsi="Arial Nova"/>
          <w:sz w:val="18"/>
          <w:szCs w:val="18"/>
        </w:rPr>
      </w:pPr>
    </w:p>
    <w:p w:rsidR="00BD1D60" w:rsidRPr="0029376D" w:rsidRDefault="00BD1D60" w:rsidP="0029376D">
      <w:pPr>
        <w:jc w:val="both"/>
        <w:rPr>
          <w:rFonts w:ascii="Arial Nova" w:hAnsi="Arial Nova"/>
          <w:sz w:val="18"/>
          <w:szCs w:val="18"/>
        </w:rPr>
      </w:pPr>
    </w:p>
    <w:p w:rsidR="0029376D"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sprzeciwu (art. 21 RODO): </w:t>
      </w:r>
    </w:p>
    <w:p w:rsidR="00FB7E41" w:rsidRDefault="0029376D" w:rsidP="0029376D">
      <w:pPr>
        <w:pStyle w:val="Akapitzlist"/>
        <w:numPr>
          <w:ilvl w:val="0"/>
          <w:numId w:val="41"/>
        </w:numPr>
        <w:ind w:left="357" w:hanging="357"/>
        <w:jc w:val="both"/>
        <w:rPr>
          <w:rFonts w:ascii="Arial Nova" w:hAnsi="Arial Nova"/>
          <w:sz w:val="18"/>
          <w:szCs w:val="18"/>
        </w:rPr>
      </w:pPr>
      <w:r w:rsidRPr="00FB7E41">
        <w:rPr>
          <w:rFonts w:ascii="Arial Nova" w:hAnsi="Arial Nova"/>
          <w:sz w:val="18"/>
          <w:szCs w:val="18"/>
        </w:rPr>
        <w:t>Osoba fizyczna ma prawo do sprzeciwu wobec przetwarzania danych osobowych, gdy Administrator przetwarza dane na podstawie art. 6 ust. 1 lit. e) lub f) Rozporządzenia RODO, w tym profilowan</w:t>
      </w:r>
      <w:r w:rsidR="00FB7E41">
        <w:rPr>
          <w:rFonts w:ascii="Arial Nova" w:hAnsi="Arial Nova"/>
          <w:sz w:val="18"/>
          <w:szCs w:val="18"/>
        </w:rPr>
        <w:t>ia na podstawie tych przepisów.</w:t>
      </w:r>
    </w:p>
    <w:p w:rsidR="00FB7E41" w:rsidRDefault="00FB7E41" w:rsidP="00FB7E41">
      <w:pPr>
        <w:pStyle w:val="Akapitzlist"/>
        <w:ind w:left="357"/>
        <w:jc w:val="both"/>
        <w:rPr>
          <w:rFonts w:ascii="Arial Nova" w:hAnsi="Arial Nova"/>
          <w:sz w:val="18"/>
          <w:szCs w:val="18"/>
        </w:rPr>
      </w:pPr>
    </w:p>
    <w:p w:rsidR="00FB7E41" w:rsidRPr="00FB7E41" w:rsidRDefault="0029376D" w:rsidP="00FB7E41">
      <w:pPr>
        <w:pStyle w:val="Akapitzlist"/>
        <w:numPr>
          <w:ilvl w:val="0"/>
          <w:numId w:val="41"/>
        </w:numPr>
        <w:spacing w:after="0" w:line="240" w:lineRule="auto"/>
        <w:ind w:left="357" w:hanging="357"/>
        <w:jc w:val="both"/>
        <w:rPr>
          <w:rFonts w:ascii="Arial Nova" w:hAnsi="Arial Nova"/>
          <w:sz w:val="18"/>
          <w:szCs w:val="18"/>
        </w:rPr>
      </w:pPr>
      <w:r w:rsidRPr="00FB7E41">
        <w:rPr>
          <w:rFonts w:ascii="Arial Nova" w:hAnsi="Arial Nova"/>
          <w:sz w:val="18"/>
          <w:szCs w:val="18"/>
        </w:rPr>
        <w:t xml:space="preserve">Administrator może odmówić zaprzestania przetwarzania danych osobowych, powołując się na: </w:t>
      </w:r>
    </w:p>
    <w:p w:rsidR="0029376D" w:rsidRDefault="0029376D" w:rsidP="00FB7E41">
      <w:pPr>
        <w:pStyle w:val="Akapitzlist"/>
        <w:numPr>
          <w:ilvl w:val="0"/>
          <w:numId w:val="42"/>
        </w:numPr>
        <w:spacing w:after="0" w:line="240" w:lineRule="auto"/>
        <w:jc w:val="both"/>
        <w:rPr>
          <w:rFonts w:ascii="Arial Nova" w:hAnsi="Arial Nova"/>
          <w:sz w:val="18"/>
          <w:szCs w:val="18"/>
        </w:rPr>
      </w:pPr>
      <w:r w:rsidRPr="00FB7E41">
        <w:rPr>
          <w:rFonts w:ascii="Arial Nova" w:hAnsi="Arial Nova"/>
          <w:sz w:val="18"/>
          <w:szCs w:val="18"/>
        </w:rPr>
        <w:lastRenderedPageBreak/>
        <w:t xml:space="preserve">istnienie ważnych prawnie uzasadnionych podstaw do przetwarzania danych, nadrzędnych wobec interesów, praw i wolności osoby, której dane dotyczą, </w:t>
      </w:r>
    </w:p>
    <w:p w:rsidR="0029376D" w:rsidRDefault="0029376D" w:rsidP="0029376D">
      <w:pPr>
        <w:pStyle w:val="Akapitzlist"/>
        <w:numPr>
          <w:ilvl w:val="0"/>
          <w:numId w:val="42"/>
        </w:numPr>
        <w:spacing w:after="0" w:line="240" w:lineRule="auto"/>
        <w:jc w:val="both"/>
        <w:rPr>
          <w:rFonts w:ascii="Arial Nova" w:hAnsi="Arial Nova"/>
          <w:sz w:val="18"/>
          <w:szCs w:val="18"/>
        </w:rPr>
      </w:pPr>
      <w:r w:rsidRPr="00FB7E41">
        <w:rPr>
          <w:rFonts w:ascii="Arial Nova" w:hAnsi="Arial Nova"/>
          <w:sz w:val="18"/>
          <w:szCs w:val="18"/>
        </w:rPr>
        <w:t xml:space="preserve">istnienie podstaw do ustalenia, dochodzenia lub obrony roszczeń. </w:t>
      </w:r>
    </w:p>
    <w:p w:rsidR="00FB7E41" w:rsidRPr="00FB7E41" w:rsidRDefault="00FB7E41" w:rsidP="00FB7E41">
      <w:pPr>
        <w:pStyle w:val="Akapitzlist"/>
        <w:spacing w:after="0" w:line="240" w:lineRule="auto"/>
        <w:ind w:left="1077"/>
        <w:jc w:val="both"/>
        <w:rPr>
          <w:rFonts w:ascii="Arial Nova" w:hAnsi="Arial Nova"/>
          <w:sz w:val="18"/>
          <w:szCs w:val="18"/>
        </w:rPr>
      </w:pPr>
    </w:p>
    <w:p w:rsidR="00FB7E41" w:rsidRDefault="0029376D" w:rsidP="00FB7E41">
      <w:pPr>
        <w:pStyle w:val="Akapitzlist"/>
        <w:numPr>
          <w:ilvl w:val="0"/>
          <w:numId w:val="41"/>
        </w:numPr>
        <w:ind w:left="357" w:hanging="357"/>
        <w:jc w:val="both"/>
        <w:rPr>
          <w:rFonts w:ascii="Arial Nova" w:hAnsi="Arial Nova"/>
          <w:sz w:val="18"/>
          <w:szCs w:val="18"/>
        </w:rPr>
      </w:pPr>
      <w:r w:rsidRPr="00FB7E41">
        <w:rPr>
          <w:rFonts w:ascii="Arial Nova" w:hAnsi="Arial Nova"/>
          <w:sz w:val="18"/>
          <w:szCs w:val="18"/>
        </w:rPr>
        <w:t xml:space="preserve">W związku z korzystaniem z usług społeczeństwa informacyjnego i bez uszczerbku dla dyrektywy 2002/58/WE osoba, której dane dotyczą, może wykonać prawo do sprzeciwu za pośrednictwem zautomatyzowanych środków wykorzystujących specyfikacje techniczne. </w:t>
      </w:r>
    </w:p>
    <w:p w:rsidR="00FB7E41" w:rsidRPr="00FB7E41" w:rsidRDefault="00FB7E41" w:rsidP="00FB7E41">
      <w:pPr>
        <w:pStyle w:val="Akapitzlist"/>
        <w:ind w:left="357"/>
        <w:jc w:val="both"/>
        <w:rPr>
          <w:rFonts w:ascii="Arial Nova" w:hAnsi="Arial Nova"/>
          <w:sz w:val="14"/>
          <w:szCs w:val="18"/>
        </w:rPr>
      </w:pPr>
    </w:p>
    <w:p w:rsidR="0029376D" w:rsidRPr="00FB7E41" w:rsidRDefault="0029376D" w:rsidP="00FB7E41">
      <w:pPr>
        <w:pStyle w:val="Akapitzlist"/>
        <w:numPr>
          <w:ilvl w:val="0"/>
          <w:numId w:val="41"/>
        </w:numPr>
        <w:ind w:left="357" w:hanging="357"/>
        <w:jc w:val="both"/>
        <w:rPr>
          <w:rFonts w:ascii="Arial Nova" w:hAnsi="Arial Nova"/>
          <w:sz w:val="18"/>
          <w:szCs w:val="18"/>
        </w:rPr>
      </w:pPr>
      <w:r w:rsidRPr="00FB7E41">
        <w:rPr>
          <w:rFonts w:ascii="Arial Nova" w:hAnsi="Arial Nova"/>
          <w:sz w:val="18"/>
          <w:szCs w:val="18"/>
        </w:rPr>
        <w:t xml:space="preserve">Jeżeli dane osobowe są przetwarzane do celów badań naukowych lub historycznych lub do celów statystycznych na mocy art. 89 ust. 1 Rozporządzenia RODO, osoba, której dane dotyczą, ma prawo wnieść sprzeciw – z przyczyn związanych z jej szczególną sytuacją – wobec przetwarzania dotyczących jej danych osobowych, chyba że przetwarzanie jest niezbędne do wykonania zadania realizowanego w interesie publicznym.  </w:t>
      </w:r>
    </w:p>
    <w:p w:rsidR="0029376D" w:rsidRPr="0029376D" w:rsidRDefault="0029376D" w:rsidP="0029376D">
      <w:pPr>
        <w:jc w:val="both"/>
        <w:rPr>
          <w:rFonts w:ascii="Arial Nova" w:hAnsi="Arial Nova"/>
          <w:sz w:val="18"/>
          <w:szCs w:val="18"/>
        </w:rPr>
      </w:pPr>
    </w:p>
    <w:p w:rsidR="00FB7E41" w:rsidRPr="00FB7E41" w:rsidRDefault="0029376D" w:rsidP="0029376D">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cofnięcia zgody (art. 7 RODO): </w:t>
      </w:r>
    </w:p>
    <w:p w:rsid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W przypadku, gdy podstawą przetwarzania danych osobowych jest zgoda osoby fizycznej, osoba fizyczna ma prawo w dowolnym momencie wycofać zgodę na przetwarzanie danych osobowych. </w:t>
      </w:r>
    </w:p>
    <w:p w:rsidR="00FB7E41" w:rsidRPr="00FB7E41" w:rsidRDefault="00FB7E41" w:rsidP="00FB7E41">
      <w:pPr>
        <w:pStyle w:val="Akapitzlist"/>
        <w:ind w:left="357"/>
        <w:jc w:val="both"/>
        <w:rPr>
          <w:rFonts w:ascii="Arial Nova" w:hAnsi="Arial Nova"/>
          <w:sz w:val="10"/>
          <w:szCs w:val="18"/>
        </w:rPr>
      </w:pPr>
    </w:p>
    <w:p w:rsid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Cofnięcie zgody nie wpływa na wcześniejszą zgodność z prawem przetwarzania danych. </w:t>
      </w:r>
    </w:p>
    <w:p w:rsidR="00FB7E41" w:rsidRPr="00FB7E41" w:rsidRDefault="00FB7E41" w:rsidP="00FB7E41">
      <w:pPr>
        <w:pStyle w:val="Akapitzlist"/>
        <w:rPr>
          <w:rFonts w:ascii="Arial Nova" w:hAnsi="Arial Nova"/>
          <w:sz w:val="10"/>
          <w:szCs w:val="18"/>
        </w:rPr>
      </w:pPr>
    </w:p>
    <w:p w:rsid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Osoba, której dane dotyczą, jest o tym informowana, zanim wyrazi zgodę. Wycofanie zgody jest równie łatwe jak jej wyrażenie. </w:t>
      </w:r>
    </w:p>
    <w:p w:rsidR="00FB7E41" w:rsidRPr="00FB7E41" w:rsidRDefault="00FB7E41" w:rsidP="00FB7E41">
      <w:pPr>
        <w:pStyle w:val="Akapitzlist"/>
        <w:rPr>
          <w:rFonts w:ascii="Arial Nova" w:hAnsi="Arial Nova"/>
          <w:sz w:val="12"/>
          <w:szCs w:val="18"/>
        </w:rPr>
      </w:pPr>
    </w:p>
    <w:p w:rsidR="0029376D" w:rsidRP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Od zgody na przetwarzanie danych nie jest uzależnione wykonanie umowy, w tym świadczenie usługi, jeśli przetwarzanie danych osobowych nie jest niezbędne do wykonania tej umowy. </w:t>
      </w:r>
    </w:p>
    <w:p w:rsidR="0029376D" w:rsidRPr="00FB7E41" w:rsidRDefault="0029376D" w:rsidP="0029376D">
      <w:pPr>
        <w:jc w:val="both"/>
        <w:rPr>
          <w:rFonts w:ascii="Arial Nova" w:hAnsi="Arial Nova"/>
          <w:b/>
          <w:sz w:val="18"/>
          <w:szCs w:val="18"/>
        </w:rPr>
      </w:pPr>
    </w:p>
    <w:p w:rsidR="00FB7E41" w:rsidRPr="00FB7E41" w:rsidRDefault="0029376D" w:rsidP="00FB7E41">
      <w:pPr>
        <w:pStyle w:val="Akapitzlist"/>
        <w:numPr>
          <w:ilvl w:val="0"/>
          <w:numId w:val="24"/>
        </w:numPr>
        <w:rPr>
          <w:rFonts w:ascii="Arial Nova" w:hAnsi="Arial Nova"/>
          <w:b/>
          <w:i/>
          <w:sz w:val="18"/>
          <w:szCs w:val="18"/>
        </w:rPr>
      </w:pPr>
      <w:r w:rsidRPr="00FB7E41">
        <w:rPr>
          <w:rFonts w:ascii="Arial Nova" w:hAnsi="Arial Nova"/>
          <w:b/>
          <w:i/>
          <w:sz w:val="18"/>
          <w:szCs w:val="18"/>
        </w:rPr>
        <w:t>Prawo by nie podlegać decyzji, która opiera się wyłącznie na zautomatyzowanym przetwarzaniu, w tym profilowaniu (art. 22 RODO):</w:t>
      </w:r>
    </w:p>
    <w:p w:rsidR="0029376D" w:rsidRPr="00FB7E41" w:rsidRDefault="0029376D" w:rsidP="00FB7E41">
      <w:pPr>
        <w:pStyle w:val="Akapitzlist"/>
        <w:numPr>
          <w:ilvl w:val="0"/>
          <w:numId w:val="44"/>
        </w:numPr>
        <w:ind w:left="357" w:hanging="357"/>
        <w:rPr>
          <w:rFonts w:ascii="Arial Nova" w:hAnsi="Arial Nova"/>
          <w:sz w:val="18"/>
          <w:szCs w:val="18"/>
        </w:rPr>
      </w:pPr>
      <w:r w:rsidRPr="00FB7E41">
        <w:rPr>
          <w:rFonts w:ascii="Arial Nova" w:hAnsi="Arial Nova"/>
          <w:sz w:val="18"/>
          <w:szCs w:val="18"/>
        </w:rPr>
        <w:t xml:space="preserve">Dane osobowe, które przetwarzane są w </w:t>
      </w:r>
      <w:r w:rsidR="002B10B4" w:rsidRPr="002B10B4">
        <w:rPr>
          <w:rFonts w:ascii="Arial Nova" w:hAnsi="Arial Nova"/>
          <w:color w:val="000000" w:themeColor="text1"/>
          <w:sz w:val="18"/>
          <w:szCs w:val="18"/>
        </w:rPr>
        <w:t>Przedszkolu nr 248 w Warszawie</w:t>
      </w:r>
      <w:r w:rsidRPr="002B10B4">
        <w:rPr>
          <w:rFonts w:ascii="Arial Nova" w:hAnsi="Arial Nova"/>
          <w:color w:val="000000" w:themeColor="text1"/>
          <w:sz w:val="18"/>
          <w:szCs w:val="18"/>
        </w:rPr>
        <w:t xml:space="preserve"> </w:t>
      </w:r>
      <w:r w:rsidRPr="00FB7E41">
        <w:rPr>
          <w:rFonts w:ascii="Arial Nova" w:hAnsi="Arial Nova"/>
          <w:sz w:val="18"/>
          <w:szCs w:val="18"/>
        </w:rPr>
        <w:t xml:space="preserve">nie podlegają zautomatyzowanemu podejmowaniu decyzji, w tym profilowaniu. W związku z powyższym realizacja prawa nie ma miejsca. </w:t>
      </w:r>
    </w:p>
    <w:p w:rsidR="00AB2A3E" w:rsidRDefault="00AB2A3E" w:rsidP="001C7F62">
      <w:pPr>
        <w:jc w:val="both"/>
        <w:rPr>
          <w:rFonts w:ascii="Arial Nova" w:hAnsi="Arial Nova"/>
          <w:sz w:val="18"/>
          <w:szCs w:val="18"/>
        </w:rPr>
      </w:pPr>
    </w:p>
    <w:p w:rsidR="00C61358" w:rsidRDefault="00C61358" w:rsidP="003C7CF9">
      <w:pPr>
        <w:jc w:val="both"/>
        <w:rPr>
          <w:rFonts w:ascii="Arial Nova" w:hAnsi="Arial Nova"/>
          <w:b/>
          <w:sz w:val="18"/>
          <w:szCs w:val="18"/>
        </w:rPr>
      </w:pPr>
    </w:p>
    <w:p w:rsidR="00C61358" w:rsidRDefault="00A2015D" w:rsidP="003C7CF9">
      <w:pPr>
        <w:jc w:val="both"/>
        <w:rPr>
          <w:rFonts w:ascii="Arial Nova" w:hAnsi="Arial Nova"/>
          <w:b/>
          <w:sz w:val="18"/>
          <w:szCs w:val="18"/>
        </w:rPr>
      </w:pPr>
      <w:r>
        <w:rPr>
          <w:rFonts w:ascii="Arial Nova" w:hAnsi="Arial Nova"/>
          <w:b/>
          <w:sz w:val="18"/>
          <w:szCs w:val="18"/>
        </w:rPr>
        <w:t xml:space="preserve"> </w:t>
      </w:r>
    </w:p>
    <w:p w:rsidR="003C7CF9" w:rsidRPr="003C7CF9" w:rsidRDefault="003C7CF9" w:rsidP="003C7CF9">
      <w:pPr>
        <w:jc w:val="both"/>
        <w:rPr>
          <w:rFonts w:ascii="Arial Nova" w:hAnsi="Arial Nova"/>
          <w:b/>
          <w:sz w:val="18"/>
          <w:szCs w:val="18"/>
        </w:rPr>
      </w:pPr>
      <w:r w:rsidRPr="003C7CF9">
        <w:rPr>
          <w:rFonts w:ascii="Arial Nova" w:hAnsi="Arial Nova"/>
          <w:b/>
          <w:sz w:val="18"/>
          <w:szCs w:val="18"/>
        </w:rPr>
        <w:t xml:space="preserve">VI. </w:t>
      </w:r>
      <w:r>
        <w:rPr>
          <w:rFonts w:ascii="Arial Nova" w:hAnsi="Arial Nova"/>
          <w:b/>
          <w:sz w:val="18"/>
          <w:szCs w:val="18"/>
        </w:rPr>
        <w:t>POSTANOWIENIA KOŃCO</w:t>
      </w:r>
      <w:r w:rsidR="004B494A">
        <w:rPr>
          <w:rFonts w:ascii="Arial Nova" w:hAnsi="Arial Nova"/>
          <w:b/>
          <w:sz w:val="18"/>
          <w:szCs w:val="18"/>
        </w:rPr>
        <w:t>W</w:t>
      </w:r>
      <w:r>
        <w:rPr>
          <w:rFonts w:ascii="Arial Nova" w:hAnsi="Arial Nova"/>
          <w:b/>
          <w:sz w:val="18"/>
          <w:szCs w:val="18"/>
        </w:rPr>
        <w:t>E</w:t>
      </w:r>
    </w:p>
    <w:p w:rsidR="004E633D" w:rsidRDefault="004E633D" w:rsidP="001C7F62">
      <w:pPr>
        <w:jc w:val="both"/>
        <w:rPr>
          <w:rFonts w:ascii="Arial Nova" w:hAnsi="Arial Nova"/>
          <w:sz w:val="18"/>
          <w:szCs w:val="18"/>
        </w:rPr>
      </w:pPr>
    </w:p>
    <w:p w:rsidR="004B494A" w:rsidRDefault="004E633D" w:rsidP="001C7F62">
      <w:pPr>
        <w:pStyle w:val="Akapitzlist"/>
        <w:numPr>
          <w:ilvl w:val="0"/>
          <w:numId w:val="14"/>
        </w:numPr>
        <w:jc w:val="both"/>
        <w:rPr>
          <w:rFonts w:ascii="Arial Nova" w:hAnsi="Arial Nova"/>
          <w:sz w:val="18"/>
          <w:szCs w:val="18"/>
        </w:rPr>
      </w:pPr>
      <w:r w:rsidRPr="004B494A">
        <w:rPr>
          <w:rFonts w:ascii="Arial Nova" w:hAnsi="Arial Nova"/>
          <w:sz w:val="18"/>
          <w:szCs w:val="18"/>
        </w:rPr>
        <w:t xml:space="preserve">Dokument </w:t>
      </w:r>
      <w:r w:rsidR="00F84BE5">
        <w:rPr>
          <w:rFonts w:ascii="Arial Nova" w:hAnsi="Arial Nova"/>
          <w:sz w:val="18"/>
          <w:szCs w:val="18"/>
        </w:rPr>
        <w:t>dostępny jest do wglądu</w:t>
      </w:r>
      <w:r w:rsidR="00FB7E41">
        <w:rPr>
          <w:rFonts w:ascii="Arial Nova" w:hAnsi="Arial Nova"/>
          <w:sz w:val="18"/>
          <w:szCs w:val="18"/>
        </w:rPr>
        <w:t xml:space="preserve"> w Sekretariacie </w:t>
      </w:r>
      <w:r w:rsidR="00F84BE5">
        <w:rPr>
          <w:rFonts w:ascii="Arial Nova" w:hAnsi="Arial Nova"/>
          <w:sz w:val="18"/>
          <w:szCs w:val="18"/>
        </w:rPr>
        <w:t>placówki.</w:t>
      </w:r>
    </w:p>
    <w:p w:rsidR="004B494A" w:rsidRDefault="004E633D" w:rsidP="001C7F62">
      <w:pPr>
        <w:pStyle w:val="Akapitzlist"/>
        <w:numPr>
          <w:ilvl w:val="0"/>
          <w:numId w:val="14"/>
        </w:numPr>
        <w:jc w:val="both"/>
        <w:rPr>
          <w:rFonts w:ascii="Arial Nova" w:hAnsi="Arial Nova"/>
          <w:sz w:val="18"/>
          <w:szCs w:val="18"/>
        </w:rPr>
      </w:pPr>
      <w:r w:rsidRPr="004B494A">
        <w:rPr>
          <w:rFonts w:ascii="Arial Nova" w:hAnsi="Arial Nova"/>
          <w:sz w:val="18"/>
          <w:szCs w:val="18"/>
        </w:rPr>
        <w:t>Dokument widnieje w wersji elektronicznej</w:t>
      </w:r>
      <w:r w:rsidR="004B494A" w:rsidRPr="004B494A">
        <w:rPr>
          <w:rFonts w:ascii="Arial Nova" w:hAnsi="Arial Nova"/>
          <w:sz w:val="18"/>
          <w:szCs w:val="18"/>
        </w:rPr>
        <w:t xml:space="preserve"> do wglądu </w:t>
      </w:r>
      <w:r w:rsidR="00FB7E41">
        <w:rPr>
          <w:rFonts w:ascii="Arial Nova" w:hAnsi="Arial Nova"/>
          <w:sz w:val="18"/>
          <w:szCs w:val="18"/>
        </w:rPr>
        <w:t xml:space="preserve">na stronie internetowej </w:t>
      </w:r>
      <w:r w:rsidR="00BD4C5B" w:rsidRPr="00BD4C5B">
        <w:rPr>
          <w:rFonts w:ascii="Arial Nova" w:hAnsi="Arial Nova"/>
          <w:sz w:val="18"/>
        </w:rPr>
        <w:t>https://przedszkole248.waw.pl</w:t>
      </w:r>
      <w:r w:rsidR="00BD4C5B" w:rsidRPr="00BD4C5B">
        <w:rPr>
          <w:sz w:val="18"/>
        </w:rPr>
        <w:t xml:space="preserve"> </w:t>
      </w:r>
      <w:r w:rsidR="00FB7E41">
        <w:rPr>
          <w:rFonts w:ascii="Arial Nova" w:hAnsi="Arial Nova"/>
          <w:sz w:val="18"/>
          <w:szCs w:val="18"/>
        </w:rPr>
        <w:t xml:space="preserve">w zakładce </w:t>
      </w:r>
      <w:r w:rsidR="00BD4C5B">
        <w:rPr>
          <w:rFonts w:ascii="Arial Nova" w:hAnsi="Arial Nova"/>
          <w:sz w:val="18"/>
          <w:szCs w:val="18"/>
        </w:rPr>
        <w:t>Ochrona Danych Osobowych</w:t>
      </w:r>
      <w:r w:rsidR="00FB7E41">
        <w:rPr>
          <w:rFonts w:ascii="Arial Nova" w:hAnsi="Arial Nova"/>
          <w:sz w:val="18"/>
          <w:szCs w:val="18"/>
        </w:rPr>
        <w:t xml:space="preserve">. </w:t>
      </w:r>
      <w:bookmarkStart w:id="0" w:name="_GoBack"/>
      <w:bookmarkEnd w:id="0"/>
    </w:p>
    <w:p w:rsidR="00D34CA1" w:rsidRPr="004B494A" w:rsidRDefault="001C7F62" w:rsidP="004B494A">
      <w:pPr>
        <w:pStyle w:val="Akapitzlist"/>
        <w:numPr>
          <w:ilvl w:val="0"/>
          <w:numId w:val="14"/>
        </w:numPr>
        <w:jc w:val="both"/>
        <w:rPr>
          <w:rFonts w:ascii="Arial Nova" w:hAnsi="Arial Nova"/>
          <w:sz w:val="18"/>
          <w:szCs w:val="18"/>
        </w:rPr>
      </w:pPr>
      <w:r w:rsidRPr="004B494A">
        <w:rPr>
          <w:rFonts w:ascii="Arial Nova" w:hAnsi="Arial Nova"/>
          <w:sz w:val="18"/>
          <w:szCs w:val="18"/>
        </w:rPr>
        <w:t xml:space="preserve">Niniejsza </w:t>
      </w:r>
      <w:r w:rsidR="004B494A" w:rsidRPr="004B494A">
        <w:rPr>
          <w:rFonts w:ascii="Arial Nova" w:hAnsi="Arial Nova"/>
          <w:sz w:val="18"/>
          <w:szCs w:val="18"/>
        </w:rPr>
        <w:t>procedura</w:t>
      </w:r>
      <w:r w:rsidRPr="004B494A">
        <w:rPr>
          <w:rFonts w:ascii="Arial Nova" w:hAnsi="Arial Nova"/>
          <w:sz w:val="18"/>
          <w:szCs w:val="18"/>
        </w:rPr>
        <w:t xml:space="preserve"> ma zastosowanie od dnia 1 września 20</w:t>
      </w:r>
      <w:r w:rsidR="00F84BE5">
        <w:rPr>
          <w:rFonts w:ascii="Arial Nova" w:hAnsi="Arial Nova"/>
          <w:sz w:val="18"/>
          <w:szCs w:val="18"/>
        </w:rPr>
        <w:t>23</w:t>
      </w:r>
      <w:r w:rsidRPr="004B494A">
        <w:rPr>
          <w:rFonts w:ascii="Arial Nova" w:hAnsi="Arial Nova"/>
          <w:sz w:val="18"/>
          <w:szCs w:val="18"/>
        </w:rPr>
        <w:t xml:space="preserve"> r. </w:t>
      </w:r>
    </w:p>
    <w:sectPr w:rsidR="00D34CA1" w:rsidRPr="004B494A" w:rsidSect="00B1394A">
      <w:headerReference w:type="default" r:id="rId7"/>
      <w:footerReference w:type="default" r:id="rId8"/>
      <w:footnotePr>
        <w:pos w:val="beneathText"/>
      </w:footnotePr>
      <w:pgSz w:w="11905" w:h="16837"/>
      <w:pgMar w:top="2797" w:right="1134"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358" w:rsidRDefault="00C61358">
      <w:r>
        <w:separator/>
      </w:r>
    </w:p>
  </w:endnote>
  <w:endnote w:type="continuationSeparator" w:id="0">
    <w:p w:rsidR="00C61358" w:rsidRDefault="00C6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358" w:rsidRDefault="00C61358" w:rsidP="001C7F62">
    <w:pPr>
      <w:pStyle w:val="wyroznienie"/>
      <w:jc w:val="center"/>
      <w:rPr>
        <w:rFonts w:ascii="Arial Nova" w:hAnsi="Arial Nova" w:cs="Arial"/>
        <w:b/>
        <w:sz w:val="16"/>
        <w:szCs w:val="16"/>
      </w:rPr>
    </w:pPr>
  </w:p>
  <w:p w:rsidR="00C61358" w:rsidRPr="00AB0048" w:rsidRDefault="00AB0048" w:rsidP="00AB0048">
    <w:pPr>
      <w:pStyle w:val="wyroznienie"/>
      <w:jc w:val="center"/>
      <w:rPr>
        <w:rFonts w:ascii="Arial Nova" w:hAnsi="Arial Nova" w:cs="Arial"/>
        <w:b/>
        <w:sz w:val="14"/>
        <w:szCs w:val="16"/>
      </w:rPr>
    </w:pPr>
    <w:r w:rsidRPr="00AB0048">
      <w:rPr>
        <w:rFonts w:ascii="Arial Nova" w:hAnsi="Arial Nova" w:cs="Arial"/>
        <w:b/>
        <w:color w:val="000000" w:themeColor="text1"/>
        <w:sz w:val="16"/>
      </w:rPr>
      <w:t>Przedszkole nr 248 w Warszawie</w:t>
    </w:r>
    <w:r w:rsidRPr="00AB0048">
      <w:rPr>
        <w:rFonts w:ascii="Arial Nova" w:hAnsi="Arial Nova" w:cs="Arial"/>
        <w:b/>
        <w:color w:val="000000" w:themeColor="text1"/>
        <w:sz w:val="16"/>
      </w:rPr>
      <w:t xml:space="preserve"> </w:t>
    </w:r>
    <w:r w:rsidRPr="00AB0048">
      <w:rPr>
        <w:rFonts w:ascii="Arial Nova" w:hAnsi="Arial Nova" w:cs="Arial"/>
        <w:b/>
        <w:color w:val="000000" w:themeColor="text1"/>
        <w:sz w:val="16"/>
      </w:rPr>
      <w:t>ul. Dickensa 5a</w:t>
    </w:r>
    <w:r w:rsidRPr="00AB0048">
      <w:rPr>
        <w:rFonts w:ascii="Arial Nova" w:hAnsi="Arial Nova" w:cs="Arial"/>
        <w:b/>
        <w:color w:val="000000" w:themeColor="text1"/>
        <w:sz w:val="16"/>
      </w:rPr>
      <w:t xml:space="preserve"> </w:t>
    </w:r>
    <w:r w:rsidRPr="00AB0048">
      <w:rPr>
        <w:rFonts w:ascii="Arial Nova" w:hAnsi="Arial Nova" w:cs="Arial"/>
        <w:b/>
        <w:color w:val="000000" w:themeColor="text1"/>
        <w:sz w:val="16"/>
      </w:rPr>
      <w:t>02-107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358" w:rsidRDefault="00C61358">
      <w:r>
        <w:separator/>
      </w:r>
    </w:p>
  </w:footnote>
  <w:footnote w:type="continuationSeparator" w:id="0">
    <w:p w:rsidR="00C61358" w:rsidRDefault="00C61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4"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992"/>
      <w:gridCol w:w="1077"/>
    </w:tblGrid>
    <w:tr w:rsidR="00C61358" w:rsidTr="00764406">
      <w:trPr>
        <w:cantSplit/>
        <w:trHeight w:hRule="exact" w:val="914"/>
      </w:trPr>
      <w:tc>
        <w:tcPr>
          <w:tcW w:w="7655" w:type="dxa"/>
          <w:vMerge w:val="restart"/>
          <w:tcBorders>
            <w:top w:val="single" w:sz="1" w:space="0" w:color="000000"/>
            <w:left w:val="single" w:sz="1" w:space="0" w:color="000000"/>
          </w:tcBorders>
          <w:vAlign w:val="center"/>
        </w:tcPr>
        <w:p w:rsidR="00764406" w:rsidRDefault="00764406" w:rsidP="00764406">
          <w:pPr>
            <w:jc w:val="center"/>
            <w:rPr>
              <w:rFonts w:ascii="Arial Nova" w:hAnsi="Arial Nova" w:cs="Arial"/>
              <w:b/>
              <w:caps/>
              <w:sz w:val="28"/>
              <w:szCs w:val="20"/>
            </w:rPr>
          </w:pPr>
          <w:r w:rsidRPr="00764406">
            <w:rPr>
              <w:rFonts w:ascii="Arial Nova" w:hAnsi="Arial Nova" w:cs="Arial"/>
              <w:b/>
              <w:caps/>
              <w:sz w:val="28"/>
              <w:szCs w:val="20"/>
            </w:rPr>
            <w:t xml:space="preserve">Procedura dotycząca realizacji praw </w:t>
          </w:r>
        </w:p>
        <w:p w:rsidR="00C61358" w:rsidRPr="00764406" w:rsidRDefault="00764406" w:rsidP="00764406">
          <w:pPr>
            <w:jc w:val="center"/>
            <w:rPr>
              <w:rFonts w:ascii="Arial Nova" w:hAnsi="Arial Nova" w:cs="Arial"/>
              <w:b/>
              <w:caps/>
              <w:szCs w:val="20"/>
            </w:rPr>
          </w:pPr>
          <w:r w:rsidRPr="00764406">
            <w:rPr>
              <w:rFonts w:ascii="Arial Nova" w:hAnsi="Arial Nova" w:cs="Arial"/>
              <w:b/>
              <w:caps/>
              <w:sz w:val="28"/>
              <w:szCs w:val="20"/>
            </w:rPr>
            <w:t xml:space="preserve">osób fizycznych </w:t>
          </w:r>
        </w:p>
      </w:tc>
      <w:tc>
        <w:tcPr>
          <w:tcW w:w="992" w:type="dxa"/>
          <w:tcBorders>
            <w:top w:val="single" w:sz="1" w:space="0" w:color="000000"/>
            <w:left w:val="single" w:sz="1" w:space="0" w:color="000000"/>
            <w:bottom w:val="single" w:sz="1" w:space="0" w:color="000000"/>
          </w:tcBorders>
          <w:vAlign w:val="center"/>
        </w:tcPr>
        <w:p w:rsidR="00C61358" w:rsidRPr="00585492" w:rsidRDefault="00C61358" w:rsidP="00BB5EF5">
          <w:pPr>
            <w:pStyle w:val="Zawartotabeli"/>
            <w:snapToGrid w:val="0"/>
            <w:jc w:val="center"/>
            <w:rPr>
              <w:rFonts w:ascii="Arial Nova" w:hAnsi="Arial Nova" w:cs="Arial"/>
              <w:szCs w:val="28"/>
            </w:rPr>
          </w:pPr>
          <w:r w:rsidRPr="00585492">
            <w:rPr>
              <w:rFonts w:ascii="Arial Nova" w:hAnsi="Arial Nova" w:cs="Arial"/>
              <w:szCs w:val="28"/>
            </w:rPr>
            <w:t>Wersja</w:t>
          </w:r>
        </w:p>
      </w:tc>
      <w:tc>
        <w:tcPr>
          <w:tcW w:w="1077" w:type="dxa"/>
          <w:tcBorders>
            <w:top w:val="single" w:sz="1" w:space="0" w:color="000000"/>
            <w:left w:val="single" w:sz="1" w:space="0" w:color="000000"/>
            <w:bottom w:val="single" w:sz="1" w:space="0" w:color="000000"/>
            <w:right w:val="single" w:sz="1" w:space="0" w:color="000000"/>
          </w:tcBorders>
          <w:vAlign w:val="center"/>
        </w:tcPr>
        <w:p w:rsidR="00C61358" w:rsidRPr="00585492" w:rsidRDefault="00C61358" w:rsidP="00BB5EF5">
          <w:pPr>
            <w:pStyle w:val="Zawartotabeli"/>
            <w:snapToGrid w:val="0"/>
            <w:jc w:val="center"/>
            <w:rPr>
              <w:rFonts w:ascii="Arial Nova" w:hAnsi="Arial Nova" w:cs="Arial"/>
              <w:b/>
              <w:bCs/>
              <w:szCs w:val="32"/>
            </w:rPr>
          </w:pPr>
          <w:r>
            <w:rPr>
              <w:rFonts w:ascii="Arial Nova" w:hAnsi="Arial Nova" w:cs="Arial"/>
              <w:b/>
              <w:bCs/>
              <w:szCs w:val="32"/>
            </w:rPr>
            <w:t>1</w:t>
          </w:r>
          <w:r w:rsidRPr="00585492">
            <w:rPr>
              <w:rFonts w:ascii="Arial Nova" w:hAnsi="Arial Nova" w:cs="Arial"/>
              <w:b/>
              <w:bCs/>
              <w:szCs w:val="32"/>
            </w:rPr>
            <w:t>.0</w:t>
          </w:r>
        </w:p>
      </w:tc>
    </w:tr>
    <w:tr w:rsidR="00C61358" w:rsidTr="004E75F1">
      <w:trPr>
        <w:cantSplit/>
        <w:trHeight w:val="106"/>
      </w:trPr>
      <w:tc>
        <w:tcPr>
          <w:tcW w:w="7655" w:type="dxa"/>
          <w:vMerge/>
          <w:tcBorders>
            <w:left w:val="single" w:sz="1" w:space="0" w:color="000000"/>
            <w:bottom w:val="single" w:sz="1" w:space="0" w:color="000000"/>
          </w:tcBorders>
          <w:vAlign w:val="center"/>
        </w:tcPr>
        <w:p w:rsidR="00C61358" w:rsidRPr="00585492" w:rsidRDefault="00C61358" w:rsidP="00BB5EF5">
          <w:pPr>
            <w:pStyle w:val="Zawartotabeli"/>
            <w:snapToGrid w:val="0"/>
            <w:jc w:val="center"/>
            <w:rPr>
              <w:rFonts w:ascii="Arial Nova" w:hAnsi="Arial Nova" w:cs="Arial"/>
              <w:b/>
              <w:sz w:val="28"/>
            </w:rPr>
          </w:pPr>
        </w:p>
      </w:tc>
      <w:tc>
        <w:tcPr>
          <w:tcW w:w="992" w:type="dxa"/>
          <w:tcBorders>
            <w:left w:val="single" w:sz="1" w:space="0" w:color="000000"/>
            <w:bottom w:val="single" w:sz="1" w:space="0" w:color="000000"/>
          </w:tcBorders>
          <w:vAlign w:val="center"/>
        </w:tcPr>
        <w:p w:rsidR="00C61358" w:rsidRPr="00585492" w:rsidRDefault="00C61358" w:rsidP="00BB5EF5">
          <w:pPr>
            <w:pStyle w:val="Zawartotabeli"/>
            <w:snapToGrid w:val="0"/>
            <w:jc w:val="center"/>
            <w:rPr>
              <w:rFonts w:ascii="Arial Nova" w:hAnsi="Arial Nova" w:cs="Arial"/>
              <w:szCs w:val="28"/>
            </w:rPr>
          </w:pPr>
          <w:r w:rsidRPr="00585492">
            <w:rPr>
              <w:rFonts w:ascii="Arial Nova" w:hAnsi="Arial Nova" w:cs="Arial"/>
              <w:szCs w:val="28"/>
            </w:rPr>
            <w:t>Strona</w:t>
          </w:r>
        </w:p>
      </w:tc>
      <w:tc>
        <w:tcPr>
          <w:tcW w:w="1077" w:type="dxa"/>
          <w:tcBorders>
            <w:left w:val="single" w:sz="1" w:space="0" w:color="000000"/>
            <w:bottom w:val="single" w:sz="1" w:space="0" w:color="000000"/>
            <w:right w:val="single" w:sz="1" w:space="0" w:color="000000"/>
          </w:tcBorders>
          <w:vAlign w:val="center"/>
        </w:tcPr>
        <w:p w:rsidR="00C61358" w:rsidRPr="00585492" w:rsidRDefault="00C61358" w:rsidP="00BB5EF5">
          <w:pPr>
            <w:pStyle w:val="Zawartotabeli"/>
            <w:snapToGrid w:val="0"/>
            <w:jc w:val="center"/>
            <w:rPr>
              <w:rFonts w:ascii="Arial Nova" w:hAnsi="Arial Nova" w:cs="Arial"/>
            </w:rPr>
          </w:pPr>
          <w:r w:rsidRPr="00585492">
            <w:rPr>
              <w:rFonts w:ascii="Arial Nova" w:hAnsi="Arial Nova" w:cs="Arial"/>
              <w:b/>
              <w:bCs/>
              <w:szCs w:val="32"/>
            </w:rPr>
            <w:fldChar w:fldCharType="begin"/>
          </w:r>
          <w:r w:rsidRPr="00585492">
            <w:rPr>
              <w:rFonts w:ascii="Arial Nova" w:hAnsi="Arial Nova" w:cs="Arial"/>
              <w:b/>
              <w:bCs/>
              <w:szCs w:val="32"/>
            </w:rPr>
            <w:instrText xml:space="preserve"> PAGE </w:instrText>
          </w:r>
          <w:r w:rsidRPr="00585492">
            <w:rPr>
              <w:rFonts w:ascii="Arial Nova" w:hAnsi="Arial Nova" w:cs="Arial"/>
              <w:b/>
              <w:bCs/>
              <w:szCs w:val="32"/>
            </w:rPr>
            <w:fldChar w:fldCharType="separate"/>
          </w:r>
          <w:r w:rsidR="00FA28CA">
            <w:rPr>
              <w:rFonts w:ascii="Arial Nova" w:hAnsi="Arial Nova" w:cs="Arial"/>
              <w:b/>
              <w:bCs/>
              <w:noProof/>
              <w:szCs w:val="32"/>
            </w:rPr>
            <w:t>1</w:t>
          </w:r>
          <w:r w:rsidRPr="00585492">
            <w:rPr>
              <w:rFonts w:ascii="Arial Nova" w:hAnsi="Arial Nova" w:cs="Arial"/>
              <w:b/>
              <w:bCs/>
              <w:szCs w:val="32"/>
            </w:rPr>
            <w:fldChar w:fldCharType="end"/>
          </w:r>
          <w:r w:rsidRPr="00585492">
            <w:rPr>
              <w:rFonts w:ascii="Arial Nova" w:hAnsi="Arial Nova" w:cs="Arial"/>
              <w:b/>
              <w:bCs/>
              <w:szCs w:val="32"/>
            </w:rPr>
            <w:t xml:space="preserve"> / </w:t>
          </w:r>
          <w:r w:rsidRPr="00585492">
            <w:rPr>
              <w:rFonts w:ascii="Arial Nova" w:hAnsi="Arial Nova" w:cs="Arial"/>
              <w:b/>
              <w:bCs/>
              <w:szCs w:val="32"/>
            </w:rPr>
            <w:fldChar w:fldCharType="begin"/>
          </w:r>
          <w:r w:rsidRPr="00585492">
            <w:rPr>
              <w:rFonts w:ascii="Arial Nova" w:hAnsi="Arial Nova" w:cs="Arial"/>
              <w:b/>
              <w:bCs/>
              <w:szCs w:val="32"/>
            </w:rPr>
            <w:instrText xml:space="preserve"> NUMPAGES \*Arabic </w:instrText>
          </w:r>
          <w:r w:rsidRPr="00585492">
            <w:rPr>
              <w:rFonts w:ascii="Arial Nova" w:hAnsi="Arial Nova" w:cs="Arial"/>
              <w:b/>
              <w:bCs/>
              <w:szCs w:val="32"/>
            </w:rPr>
            <w:fldChar w:fldCharType="separate"/>
          </w:r>
          <w:r w:rsidR="00FA28CA">
            <w:rPr>
              <w:rFonts w:ascii="Arial Nova" w:hAnsi="Arial Nova" w:cs="Arial"/>
              <w:b/>
              <w:bCs/>
              <w:noProof/>
              <w:szCs w:val="32"/>
            </w:rPr>
            <w:t>6</w:t>
          </w:r>
          <w:r w:rsidRPr="00585492">
            <w:rPr>
              <w:rFonts w:ascii="Arial Nova" w:hAnsi="Arial Nova" w:cs="Arial"/>
              <w:b/>
              <w:bCs/>
              <w:szCs w:val="32"/>
            </w:rPr>
            <w:fldChar w:fldCharType="end"/>
          </w:r>
        </w:p>
      </w:tc>
    </w:tr>
  </w:tbl>
  <w:p w:rsidR="00C61358" w:rsidRDefault="00C613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890084"/>
    <w:multiLevelType w:val="hybridMultilevel"/>
    <w:tmpl w:val="EB444C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914728"/>
    <w:multiLevelType w:val="hybridMultilevel"/>
    <w:tmpl w:val="1E26F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A0006"/>
    <w:multiLevelType w:val="hybridMultilevel"/>
    <w:tmpl w:val="1038AADA"/>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B0D1667"/>
    <w:multiLevelType w:val="hybridMultilevel"/>
    <w:tmpl w:val="5FD8350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CD17086"/>
    <w:multiLevelType w:val="hybridMultilevel"/>
    <w:tmpl w:val="3D1CD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53D5A"/>
    <w:multiLevelType w:val="hybridMultilevel"/>
    <w:tmpl w:val="C89A51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F706C"/>
    <w:multiLevelType w:val="hybridMultilevel"/>
    <w:tmpl w:val="51BC19E6"/>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29E6BA7"/>
    <w:multiLevelType w:val="hybridMultilevel"/>
    <w:tmpl w:val="74D8E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65827"/>
    <w:multiLevelType w:val="hybridMultilevel"/>
    <w:tmpl w:val="646E66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7CBC8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97D0F"/>
    <w:multiLevelType w:val="hybridMultilevel"/>
    <w:tmpl w:val="1996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F5E6E"/>
    <w:multiLevelType w:val="hybridMultilevel"/>
    <w:tmpl w:val="B5B80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B3C4A"/>
    <w:multiLevelType w:val="hybridMultilevel"/>
    <w:tmpl w:val="48984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B95CCB"/>
    <w:multiLevelType w:val="hybridMultilevel"/>
    <w:tmpl w:val="817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533BD7"/>
    <w:multiLevelType w:val="hybridMultilevel"/>
    <w:tmpl w:val="EADA4F6C"/>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251C54BD"/>
    <w:multiLevelType w:val="hybridMultilevel"/>
    <w:tmpl w:val="806E6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CF73A1"/>
    <w:multiLevelType w:val="hybridMultilevel"/>
    <w:tmpl w:val="719AAF1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913168"/>
    <w:multiLevelType w:val="hybridMultilevel"/>
    <w:tmpl w:val="3DD0C0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33648"/>
    <w:multiLevelType w:val="hybridMultilevel"/>
    <w:tmpl w:val="BD4CC270"/>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5194289"/>
    <w:multiLevelType w:val="hybridMultilevel"/>
    <w:tmpl w:val="7012CA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6BA2E7C"/>
    <w:multiLevelType w:val="hybridMultilevel"/>
    <w:tmpl w:val="292619B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14150A"/>
    <w:multiLevelType w:val="hybridMultilevel"/>
    <w:tmpl w:val="CD642C5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155058"/>
    <w:multiLevelType w:val="hybridMultilevel"/>
    <w:tmpl w:val="1C60E7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A8612A"/>
    <w:multiLevelType w:val="hybridMultilevel"/>
    <w:tmpl w:val="389E6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DF0673"/>
    <w:multiLevelType w:val="hybridMultilevel"/>
    <w:tmpl w:val="93665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AA6C3A"/>
    <w:multiLevelType w:val="hybridMultilevel"/>
    <w:tmpl w:val="81B2F5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CA6954"/>
    <w:multiLevelType w:val="hybridMultilevel"/>
    <w:tmpl w:val="FBC0C1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7CF6B47"/>
    <w:multiLevelType w:val="hybridMultilevel"/>
    <w:tmpl w:val="AC1648A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A147505"/>
    <w:multiLevelType w:val="hybridMultilevel"/>
    <w:tmpl w:val="6EA882B6"/>
    <w:lvl w:ilvl="0" w:tplc="0415000F">
      <w:start w:val="1"/>
      <w:numFmt w:val="decimal"/>
      <w:lvlText w:val="%1."/>
      <w:lvlJc w:val="left"/>
      <w:pPr>
        <w:ind w:left="360" w:hanging="360"/>
      </w:pPr>
      <w:rPr>
        <w:rFonts w:hint="default"/>
        <w:b w:val="0"/>
      </w:rPr>
    </w:lvl>
    <w:lvl w:ilvl="1" w:tplc="0415000F">
      <w:start w:val="1"/>
      <w:numFmt w:val="decimal"/>
      <w:lvlText w:val="%2."/>
      <w:lvlJc w:val="left"/>
      <w:pPr>
        <w:ind w:left="36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DA6F43"/>
    <w:multiLevelType w:val="hybridMultilevel"/>
    <w:tmpl w:val="D3AE5720"/>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31" w15:restartNumberingAfterBreak="0">
    <w:nsid w:val="66883E1E"/>
    <w:multiLevelType w:val="hybridMultilevel"/>
    <w:tmpl w:val="90E424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8B59F6"/>
    <w:multiLevelType w:val="hybridMultilevel"/>
    <w:tmpl w:val="2BEC6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CE3F5F"/>
    <w:multiLevelType w:val="hybridMultilevel"/>
    <w:tmpl w:val="D30E52A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6ADD671D"/>
    <w:multiLevelType w:val="hybridMultilevel"/>
    <w:tmpl w:val="1FDC7D9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6BF323E6"/>
    <w:multiLevelType w:val="hybridMultilevel"/>
    <w:tmpl w:val="477CECD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E0C1AAE"/>
    <w:multiLevelType w:val="hybridMultilevel"/>
    <w:tmpl w:val="6034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02453D"/>
    <w:multiLevelType w:val="hybridMultilevel"/>
    <w:tmpl w:val="BE427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C06CCF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7F0420"/>
    <w:multiLevelType w:val="hybridMultilevel"/>
    <w:tmpl w:val="D9427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1A165E"/>
    <w:multiLevelType w:val="hybridMultilevel"/>
    <w:tmpl w:val="9E3A9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7D4F63"/>
    <w:multiLevelType w:val="hybridMultilevel"/>
    <w:tmpl w:val="BAD04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37904"/>
    <w:multiLevelType w:val="hybridMultilevel"/>
    <w:tmpl w:val="A4FE3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227F3C"/>
    <w:multiLevelType w:val="hybridMultilevel"/>
    <w:tmpl w:val="53AC72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550646"/>
    <w:multiLevelType w:val="hybridMultilevel"/>
    <w:tmpl w:val="929297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30"/>
  </w:num>
  <w:num w:numId="5">
    <w:abstractNumId w:val="29"/>
  </w:num>
  <w:num w:numId="6">
    <w:abstractNumId w:val="36"/>
  </w:num>
  <w:num w:numId="7">
    <w:abstractNumId w:val="42"/>
  </w:num>
  <w:num w:numId="8">
    <w:abstractNumId w:val="12"/>
  </w:num>
  <w:num w:numId="9">
    <w:abstractNumId w:val="32"/>
  </w:num>
  <w:num w:numId="10">
    <w:abstractNumId w:val="18"/>
  </w:num>
  <w:num w:numId="11">
    <w:abstractNumId w:val="7"/>
  </w:num>
  <w:num w:numId="12">
    <w:abstractNumId w:val="3"/>
  </w:num>
  <w:num w:numId="13">
    <w:abstractNumId w:val="38"/>
  </w:num>
  <w:num w:numId="14">
    <w:abstractNumId w:val="24"/>
  </w:num>
  <w:num w:numId="15">
    <w:abstractNumId w:val="11"/>
  </w:num>
  <w:num w:numId="16">
    <w:abstractNumId w:val="23"/>
  </w:num>
  <w:num w:numId="17">
    <w:abstractNumId w:val="16"/>
  </w:num>
  <w:num w:numId="18">
    <w:abstractNumId w:val="13"/>
  </w:num>
  <w:num w:numId="19">
    <w:abstractNumId w:val="37"/>
  </w:num>
  <w:num w:numId="20">
    <w:abstractNumId w:val="25"/>
  </w:num>
  <w:num w:numId="21">
    <w:abstractNumId w:val="9"/>
  </w:num>
  <w:num w:numId="22">
    <w:abstractNumId w:val="10"/>
  </w:num>
  <w:num w:numId="23">
    <w:abstractNumId w:val="40"/>
  </w:num>
  <w:num w:numId="24">
    <w:abstractNumId w:val="26"/>
  </w:num>
  <w:num w:numId="25">
    <w:abstractNumId w:val="15"/>
  </w:num>
  <w:num w:numId="26">
    <w:abstractNumId w:val="28"/>
  </w:num>
  <w:num w:numId="27">
    <w:abstractNumId w:val="22"/>
  </w:num>
  <w:num w:numId="28">
    <w:abstractNumId w:val="31"/>
  </w:num>
  <w:num w:numId="29">
    <w:abstractNumId w:val="14"/>
  </w:num>
  <w:num w:numId="30">
    <w:abstractNumId w:val="33"/>
  </w:num>
  <w:num w:numId="31">
    <w:abstractNumId w:val="4"/>
  </w:num>
  <w:num w:numId="32">
    <w:abstractNumId w:val="21"/>
  </w:num>
  <w:num w:numId="33">
    <w:abstractNumId w:val="2"/>
  </w:num>
  <w:num w:numId="34">
    <w:abstractNumId w:val="39"/>
  </w:num>
  <w:num w:numId="35">
    <w:abstractNumId w:val="34"/>
  </w:num>
  <w:num w:numId="36">
    <w:abstractNumId w:val="43"/>
  </w:num>
  <w:num w:numId="37">
    <w:abstractNumId w:val="5"/>
  </w:num>
  <w:num w:numId="38">
    <w:abstractNumId w:val="35"/>
  </w:num>
  <w:num w:numId="39">
    <w:abstractNumId w:val="6"/>
  </w:num>
  <w:num w:numId="40">
    <w:abstractNumId w:val="17"/>
  </w:num>
  <w:num w:numId="41">
    <w:abstractNumId w:val="41"/>
  </w:num>
  <w:num w:numId="42">
    <w:abstractNumId w:val="8"/>
  </w:num>
  <w:num w:numId="43">
    <w:abstractNumId w:val="2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27"/>
    <w:rsid w:val="0000143D"/>
    <w:rsid w:val="0005316C"/>
    <w:rsid w:val="000C0967"/>
    <w:rsid w:val="001000E8"/>
    <w:rsid w:val="00144822"/>
    <w:rsid w:val="001C7F62"/>
    <w:rsid w:val="0020543E"/>
    <w:rsid w:val="00251079"/>
    <w:rsid w:val="00251610"/>
    <w:rsid w:val="0029376D"/>
    <w:rsid w:val="002B10B4"/>
    <w:rsid w:val="00315362"/>
    <w:rsid w:val="003C7CF9"/>
    <w:rsid w:val="003D2B6F"/>
    <w:rsid w:val="003E58B0"/>
    <w:rsid w:val="003E6BCE"/>
    <w:rsid w:val="004B494A"/>
    <w:rsid w:val="004E633D"/>
    <w:rsid w:val="004E75F1"/>
    <w:rsid w:val="00511757"/>
    <w:rsid w:val="00585492"/>
    <w:rsid w:val="005C581F"/>
    <w:rsid w:val="00673442"/>
    <w:rsid w:val="006F58FF"/>
    <w:rsid w:val="006F6A6F"/>
    <w:rsid w:val="0074371A"/>
    <w:rsid w:val="00745395"/>
    <w:rsid w:val="00764406"/>
    <w:rsid w:val="007645B9"/>
    <w:rsid w:val="007A7C55"/>
    <w:rsid w:val="00823BC9"/>
    <w:rsid w:val="008B6A69"/>
    <w:rsid w:val="008C38B6"/>
    <w:rsid w:val="008F0BE7"/>
    <w:rsid w:val="00921DEF"/>
    <w:rsid w:val="009438A1"/>
    <w:rsid w:val="00946038"/>
    <w:rsid w:val="009C35BB"/>
    <w:rsid w:val="00A11E8A"/>
    <w:rsid w:val="00A153D3"/>
    <w:rsid w:val="00A2015D"/>
    <w:rsid w:val="00A47F27"/>
    <w:rsid w:val="00AB0048"/>
    <w:rsid w:val="00AB2A3E"/>
    <w:rsid w:val="00AD5B2F"/>
    <w:rsid w:val="00AE01C1"/>
    <w:rsid w:val="00B11BE3"/>
    <w:rsid w:val="00B1394A"/>
    <w:rsid w:val="00B6199A"/>
    <w:rsid w:val="00B629FC"/>
    <w:rsid w:val="00B84C46"/>
    <w:rsid w:val="00BB5EF5"/>
    <w:rsid w:val="00BD1D60"/>
    <w:rsid w:val="00BD4C5B"/>
    <w:rsid w:val="00C61358"/>
    <w:rsid w:val="00C9117B"/>
    <w:rsid w:val="00CF7074"/>
    <w:rsid w:val="00D01E0C"/>
    <w:rsid w:val="00D27FD3"/>
    <w:rsid w:val="00D33DA4"/>
    <w:rsid w:val="00D34CA1"/>
    <w:rsid w:val="00D45302"/>
    <w:rsid w:val="00D668C5"/>
    <w:rsid w:val="00DD2E96"/>
    <w:rsid w:val="00E10546"/>
    <w:rsid w:val="00E32D65"/>
    <w:rsid w:val="00E634EF"/>
    <w:rsid w:val="00EB7C31"/>
    <w:rsid w:val="00F84BE5"/>
    <w:rsid w:val="00FA28CA"/>
    <w:rsid w:val="00FB7E41"/>
    <w:rsid w:val="00FF06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F04752"/>
  <w15:docId w15:val="{3314B28B-0010-49DC-B01C-81998D8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2420</Words>
  <Characters>14520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polityka załącznik nr 8</vt:lpstr>
    </vt:vector>
  </TitlesOfParts>
  <Company>DBFO</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creator>DBFO</dc:creator>
  <cp:lastModifiedBy>Kamila KKS. Kutyła-Szpindler</cp:lastModifiedBy>
  <cp:revision>5</cp:revision>
  <cp:lastPrinted>2023-06-27T14:53:00Z</cp:lastPrinted>
  <dcterms:created xsi:type="dcterms:W3CDTF">2023-06-27T15:16:00Z</dcterms:created>
  <dcterms:modified xsi:type="dcterms:W3CDTF">2023-10-06T07:49:00Z</dcterms:modified>
</cp:coreProperties>
</file>